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C768B0" w14:textId="77777777" w:rsidR="00C41366" w:rsidRDefault="00C41366" w:rsidP="00461255">
      <w:pPr>
        <w:pStyle w:val="CRCoverPage"/>
        <w:tabs>
          <w:tab w:val="left" w:pos="1980"/>
        </w:tabs>
        <w:spacing w:before="240" w:after="0"/>
        <w:jc w:val="both"/>
        <w:rPr>
          <w:rFonts w:ascii="Times New Roman" w:eastAsia="SimSun" w:hAnsi="Times New Roman"/>
          <w:b/>
          <w:sz w:val="24"/>
          <w:lang w:val="en-US" w:eastAsia="zh-CN"/>
        </w:rPr>
      </w:pPr>
    </w:p>
    <w:p w14:paraId="45D8F836" w14:textId="00990E54" w:rsidR="002942F4" w:rsidRPr="009E646A" w:rsidRDefault="00D35CAA" w:rsidP="00C41366">
      <w:pPr>
        <w:pStyle w:val="CRCoverPage"/>
        <w:tabs>
          <w:tab w:val="left" w:pos="1980"/>
        </w:tabs>
        <w:spacing w:after="0"/>
        <w:jc w:val="both"/>
        <w:rPr>
          <w:rFonts w:ascii="Times New Roman" w:eastAsia="SimSun" w:hAnsi="Times New Roman"/>
          <w:b/>
          <w:sz w:val="24"/>
          <w:lang w:val="en-US" w:eastAsia="zh-CN"/>
        </w:rPr>
      </w:pPr>
      <w:r w:rsidRPr="00D35CAA">
        <w:rPr>
          <w:rFonts w:ascii="Times New Roman" w:eastAsia="SimSun" w:hAnsi="Times New Roman"/>
          <w:b/>
          <w:sz w:val="24"/>
          <w:lang w:val="en-US" w:eastAsia="zh-CN"/>
        </w:rPr>
        <w:t>3GPP TSG RAN WG1 Ad-Hoc Meeting 1901</w:t>
      </w:r>
      <w:r>
        <w:rPr>
          <w:rFonts w:ascii="Times New Roman" w:eastAsia="SimSun" w:hAnsi="Times New Roman"/>
          <w:b/>
          <w:sz w:val="24"/>
          <w:lang w:val="en-US" w:eastAsia="zh-CN"/>
        </w:rPr>
        <w:tab/>
      </w:r>
      <w:r w:rsidR="002942F4">
        <w:rPr>
          <w:rFonts w:ascii="Times New Roman" w:eastAsia="SimSun" w:hAnsi="Times New Roman"/>
          <w:b/>
          <w:sz w:val="24"/>
          <w:lang w:val="en-US" w:eastAsia="zh-CN"/>
        </w:rPr>
        <w:tab/>
      </w:r>
      <w:r w:rsidR="002942F4">
        <w:rPr>
          <w:rFonts w:ascii="Times New Roman" w:eastAsia="SimSun" w:hAnsi="Times New Roman"/>
          <w:b/>
          <w:sz w:val="24"/>
          <w:lang w:val="en-US" w:eastAsia="zh-CN"/>
        </w:rPr>
        <w:tab/>
      </w:r>
      <w:r w:rsidR="002942F4">
        <w:rPr>
          <w:rFonts w:ascii="Times New Roman" w:eastAsia="SimSun" w:hAnsi="Times New Roman"/>
          <w:b/>
          <w:sz w:val="24"/>
          <w:lang w:val="en-US" w:eastAsia="zh-CN"/>
        </w:rPr>
        <w:tab/>
      </w:r>
      <w:r w:rsidR="002942F4">
        <w:rPr>
          <w:rFonts w:ascii="Times New Roman" w:eastAsia="SimSun" w:hAnsi="Times New Roman"/>
          <w:b/>
          <w:sz w:val="24"/>
          <w:lang w:val="en-US" w:eastAsia="zh-CN"/>
        </w:rPr>
        <w:tab/>
      </w:r>
      <w:r w:rsidR="002942F4">
        <w:rPr>
          <w:rFonts w:ascii="Times New Roman" w:eastAsia="SimSun" w:hAnsi="Times New Roman"/>
          <w:b/>
          <w:sz w:val="24"/>
          <w:lang w:val="en-US" w:eastAsia="zh-CN"/>
        </w:rPr>
        <w:tab/>
      </w:r>
      <w:r w:rsidR="00D1078E">
        <w:rPr>
          <w:rFonts w:ascii="Times New Roman" w:eastAsia="SimSun" w:hAnsi="Times New Roman"/>
          <w:b/>
          <w:sz w:val="24"/>
          <w:lang w:val="en-US" w:eastAsia="zh-CN"/>
        </w:rPr>
        <w:t xml:space="preserve">    </w:t>
      </w:r>
      <w:r w:rsidR="00461255">
        <w:rPr>
          <w:rFonts w:ascii="Times New Roman" w:eastAsia="SimSun" w:hAnsi="Times New Roman"/>
          <w:b/>
          <w:sz w:val="24"/>
          <w:lang w:val="en-US" w:eastAsia="zh-CN"/>
        </w:rPr>
        <w:t>R1-1900786</w:t>
      </w:r>
    </w:p>
    <w:p w14:paraId="2FB7190B" w14:textId="63DAA907" w:rsidR="002942F4" w:rsidRDefault="00D35CAA" w:rsidP="00E8540F">
      <w:pPr>
        <w:pStyle w:val="CRCoverPage"/>
        <w:tabs>
          <w:tab w:val="left" w:pos="1980"/>
        </w:tabs>
        <w:spacing w:after="0"/>
        <w:jc w:val="both"/>
        <w:rPr>
          <w:rFonts w:ascii="Times New Roman" w:eastAsia="SimSun" w:hAnsi="Times New Roman"/>
          <w:b/>
          <w:sz w:val="24"/>
          <w:lang w:val="en-US" w:eastAsia="zh-CN"/>
        </w:rPr>
      </w:pPr>
      <w:r w:rsidRPr="00D35CAA">
        <w:rPr>
          <w:rFonts w:ascii="Times New Roman" w:eastAsia="SimSun" w:hAnsi="Times New Roman"/>
          <w:b/>
          <w:sz w:val="24"/>
          <w:lang w:val="en-US" w:eastAsia="zh-CN"/>
        </w:rPr>
        <w:t>Taipei, Taiwan, 21</w:t>
      </w:r>
      <w:r w:rsidRPr="00D35CAA">
        <w:rPr>
          <w:rFonts w:ascii="Times New Roman" w:eastAsia="SimSun" w:hAnsi="Times New Roman"/>
          <w:b/>
          <w:sz w:val="24"/>
          <w:vertAlign w:val="superscript"/>
          <w:lang w:val="en-US" w:eastAsia="zh-CN"/>
        </w:rPr>
        <w:t>st</w:t>
      </w:r>
      <w:r>
        <w:rPr>
          <w:rFonts w:ascii="Times New Roman" w:eastAsia="SimSun" w:hAnsi="Times New Roman"/>
          <w:b/>
          <w:sz w:val="24"/>
          <w:lang w:val="en-US" w:eastAsia="zh-CN"/>
        </w:rPr>
        <w:t xml:space="preserve"> </w:t>
      </w:r>
      <w:r w:rsidRPr="00D35CAA">
        <w:rPr>
          <w:rFonts w:ascii="Times New Roman" w:eastAsia="SimSun" w:hAnsi="Times New Roman"/>
          <w:b/>
          <w:sz w:val="24"/>
          <w:lang w:val="en-US" w:eastAsia="zh-CN"/>
        </w:rPr>
        <w:t>– 25</w:t>
      </w:r>
      <w:r w:rsidRPr="00D35CAA">
        <w:rPr>
          <w:rFonts w:ascii="Times New Roman" w:eastAsia="SimSun" w:hAnsi="Times New Roman"/>
          <w:b/>
          <w:sz w:val="24"/>
          <w:vertAlign w:val="superscript"/>
          <w:lang w:val="en-US" w:eastAsia="zh-CN"/>
        </w:rPr>
        <w:t>th</w:t>
      </w:r>
      <w:bookmarkStart w:id="0" w:name="_GoBack"/>
      <w:bookmarkEnd w:id="0"/>
      <w:r w:rsidRPr="00D35CAA">
        <w:rPr>
          <w:rFonts w:ascii="Times New Roman" w:eastAsia="SimSun" w:hAnsi="Times New Roman"/>
          <w:b/>
          <w:sz w:val="24"/>
          <w:lang w:val="en-US" w:eastAsia="zh-CN"/>
        </w:rPr>
        <w:t xml:space="preserve"> </w:t>
      </w:r>
      <w:r w:rsidR="004F55F8" w:rsidRPr="00D35CAA">
        <w:rPr>
          <w:rFonts w:ascii="Times New Roman" w:eastAsia="SimSun" w:hAnsi="Times New Roman"/>
          <w:b/>
          <w:sz w:val="24"/>
          <w:lang w:val="en-US" w:eastAsia="zh-CN"/>
        </w:rPr>
        <w:t>January</w:t>
      </w:r>
      <w:r w:rsidRPr="00D35CAA">
        <w:rPr>
          <w:rFonts w:ascii="Times New Roman" w:eastAsia="SimSun" w:hAnsi="Times New Roman"/>
          <w:b/>
          <w:sz w:val="24"/>
          <w:lang w:val="en-US" w:eastAsia="zh-CN"/>
        </w:rPr>
        <w:t xml:space="preserve"> 2019</w:t>
      </w:r>
    </w:p>
    <w:p w14:paraId="2ED28A93" w14:textId="77777777" w:rsidR="001E0E46" w:rsidRPr="00140DFE" w:rsidRDefault="001E0E46" w:rsidP="00E8540F">
      <w:pPr>
        <w:pStyle w:val="CRCoverPage"/>
        <w:tabs>
          <w:tab w:val="left" w:pos="1980"/>
        </w:tabs>
        <w:spacing w:after="0"/>
        <w:jc w:val="both"/>
        <w:rPr>
          <w:rFonts w:ascii="Times New Roman" w:hAnsi="Times New Roman"/>
          <w:b/>
          <w:bCs/>
          <w:sz w:val="24"/>
          <w:lang w:val="en-US"/>
        </w:rPr>
      </w:pPr>
    </w:p>
    <w:p w14:paraId="6FA141D4" w14:textId="26433DA1" w:rsidR="00FA20F7" w:rsidRPr="00140DFE" w:rsidRDefault="00FA20F7" w:rsidP="00E8540F">
      <w:pPr>
        <w:pStyle w:val="CRCoverPage"/>
        <w:tabs>
          <w:tab w:val="left" w:pos="1980"/>
        </w:tabs>
        <w:spacing w:after="0"/>
        <w:jc w:val="both"/>
        <w:rPr>
          <w:rFonts w:ascii="Times New Roman" w:hAnsi="Times New Roman"/>
          <w:b/>
          <w:bCs/>
          <w:sz w:val="24"/>
          <w:lang w:val="en-US" w:eastAsia="ja-JP"/>
        </w:rPr>
      </w:pPr>
      <w:r w:rsidRPr="00140DFE">
        <w:rPr>
          <w:rFonts w:ascii="Times New Roman" w:hAnsi="Times New Roman"/>
          <w:b/>
          <w:bCs/>
          <w:sz w:val="24"/>
          <w:lang w:val="en-US"/>
        </w:rPr>
        <w:t>Agenda Item:</w:t>
      </w:r>
      <w:r w:rsidRPr="00140DFE">
        <w:rPr>
          <w:rFonts w:ascii="Times New Roman" w:hAnsi="Times New Roman"/>
          <w:b/>
          <w:bCs/>
          <w:sz w:val="24"/>
          <w:lang w:val="en-US"/>
        </w:rPr>
        <w:tab/>
      </w:r>
      <w:r w:rsidR="001375CD" w:rsidRPr="00140DFE">
        <w:rPr>
          <w:rFonts w:ascii="Times New Roman" w:hAnsi="Times New Roman"/>
          <w:b/>
          <w:bCs/>
          <w:sz w:val="24"/>
          <w:lang w:val="en-US"/>
        </w:rPr>
        <w:t>7</w:t>
      </w:r>
      <w:r w:rsidR="00E246F8" w:rsidRPr="00140DFE">
        <w:rPr>
          <w:rFonts w:ascii="Times New Roman" w:hAnsi="Times New Roman"/>
          <w:b/>
          <w:bCs/>
          <w:sz w:val="24"/>
          <w:lang w:val="en-US"/>
        </w:rPr>
        <w:t>.</w:t>
      </w:r>
      <w:r w:rsidR="006A4182" w:rsidRPr="00140DFE">
        <w:rPr>
          <w:rFonts w:ascii="Times New Roman" w:hAnsi="Times New Roman"/>
          <w:b/>
          <w:bCs/>
          <w:sz w:val="24"/>
          <w:lang w:val="en-US"/>
        </w:rPr>
        <w:t>2.2</w:t>
      </w:r>
      <w:r w:rsidR="00CE63FF" w:rsidRPr="00140DFE">
        <w:rPr>
          <w:rFonts w:ascii="Times New Roman" w:hAnsi="Times New Roman"/>
          <w:b/>
          <w:bCs/>
          <w:sz w:val="24"/>
          <w:lang w:val="en-US"/>
        </w:rPr>
        <w:t>.</w:t>
      </w:r>
      <w:r w:rsidR="00670E49">
        <w:rPr>
          <w:rFonts w:ascii="Times New Roman" w:hAnsi="Times New Roman"/>
          <w:b/>
          <w:bCs/>
          <w:sz w:val="24"/>
          <w:lang w:val="en-US"/>
        </w:rPr>
        <w:t>2</w:t>
      </w:r>
      <w:r w:rsidR="00DB20D3" w:rsidRPr="00140DFE">
        <w:rPr>
          <w:rFonts w:ascii="Times New Roman" w:hAnsi="Times New Roman"/>
          <w:b/>
          <w:bCs/>
          <w:sz w:val="24"/>
          <w:lang w:val="en-US"/>
        </w:rPr>
        <w:t>.1</w:t>
      </w:r>
    </w:p>
    <w:p w14:paraId="186753AF" w14:textId="71E2F458" w:rsidR="00FA20F7" w:rsidRPr="00140DFE" w:rsidRDefault="0092027E" w:rsidP="00E8540F">
      <w:pPr>
        <w:tabs>
          <w:tab w:val="left" w:pos="1985"/>
        </w:tabs>
        <w:jc w:val="both"/>
        <w:rPr>
          <w:rFonts w:ascii="Times New Roman" w:hAnsi="Times New Roman"/>
          <w:b/>
          <w:bCs/>
          <w:sz w:val="24"/>
        </w:rPr>
      </w:pPr>
      <w:r w:rsidRPr="00140DFE">
        <w:rPr>
          <w:rFonts w:ascii="Times New Roman" w:hAnsi="Times New Roman"/>
          <w:b/>
          <w:bCs/>
          <w:sz w:val="24"/>
        </w:rPr>
        <w:t>Source:</w:t>
      </w:r>
      <w:r w:rsidRPr="00140DFE">
        <w:rPr>
          <w:rFonts w:ascii="Times New Roman" w:hAnsi="Times New Roman"/>
          <w:b/>
          <w:bCs/>
          <w:sz w:val="24"/>
        </w:rPr>
        <w:tab/>
        <w:t>InterDigital</w:t>
      </w:r>
      <w:r w:rsidR="00E17A3B" w:rsidRPr="00140DFE">
        <w:rPr>
          <w:rFonts w:ascii="Times New Roman" w:hAnsi="Times New Roman"/>
          <w:b/>
          <w:bCs/>
          <w:sz w:val="24"/>
        </w:rPr>
        <w:t xml:space="preserve"> </w:t>
      </w:r>
      <w:r w:rsidR="001E0E46" w:rsidRPr="00140DFE">
        <w:rPr>
          <w:rFonts w:ascii="Times New Roman" w:hAnsi="Times New Roman"/>
          <w:b/>
          <w:bCs/>
          <w:sz w:val="24"/>
        </w:rPr>
        <w:t>Inc.</w:t>
      </w:r>
    </w:p>
    <w:p w14:paraId="4F02292E" w14:textId="558CA2B8" w:rsidR="00FA20F7" w:rsidRPr="00140DFE" w:rsidRDefault="00FA20F7" w:rsidP="00E8540F">
      <w:pPr>
        <w:ind w:left="1985" w:hanging="1985"/>
        <w:jc w:val="both"/>
        <w:rPr>
          <w:rFonts w:ascii="Times New Roman" w:hAnsi="Times New Roman"/>
          <w:b/>
          <w:bCs/>
        </w:rPr>
      </w:pPr>
      <w:r w:rsidRPr="00140DFE">
        <w:rPr>
          <w:rFonts w:ascii="Times New Roman" w:hAnsi="Times New Roman"/>
          <w:b/>
          <w:bCs/>
          <w:sz w:val="24"/>
        </w:rPr>
        <w:t>Title:</w:t>
      </w:r>
      <w:r w:rsidRPr="00140DFE">
        <w:rPr>
          <w:rFonts w:ascii="Times New Roman" w:hAnsi="Times New Roman"/>
          <w:b/>
          <w:bCs/>
          <w:sz w:val="24"/>
        </w:rPr>
        <w:tab/>
      </w:r>
      <w:r w:rsidR="00670E49">
        <w:rPr>
          <w:rFonts w:ascii="Times New Roman" w:hAnsi="Times New Roman"/>
          <w:b/>
          <w:bCs/>
          <w:sz w:val="24"/>
        </w:rPr>
        <w:t xml:space="preserve">Channel access procedures </w:t>
      </w:r>
      <w:r w:rsidR="004F55F8">
        <w:rPr>
          <w:rFonts w:ascii="Times New Roman" w:hAnsi="Times New Roman"/>
          <w:b/>
          <w:bCs/>
          <w:sz w:val="24"/>
        </w:rPr>
        <w:t xml:space="preserve">and coexistence </w:t>
      </w:r>
      <w:r w:rsidR="00207B1C">
        <w:rPr>
          <w:rFonts w:ascii="Times New Roman" w:hAnsi="Times New Roman"/>
          <w:b/>
          <w:bCs/>
          <w:sz w:val="24"/>
        </w:rPr>
        <w:t>in</w:t>
      </w:r>
      <w:r w:rsidR="006A4182" w:rsidRPr="00140DFE">
        <w:rPr>
          <w:rFonts w:ascii="Times New Roman" w:hAnsi="Times New Roman"/>
          <w:b/>
          <w:bCs/>
          <w:sz w:val="24"/>
        </w:rPr>
        <w:t xml:space="preserve"> NR-U</w:t>
      </w:r>
    </w:p>
    <w:p w14:paraId="20F2A3ED" w14:textId="48C0346C" w:rsidR="00FA20F7" w:rsidRPr="00140DFE" w:rsidRDefault="00A51E32" w:rsidP="00E8540F">
      <w:pPr>
        <w:ind w:left="1985" w:hanging="1985"/>
        <w:jc w:val="both"/>
        <w:rPr>
          <w:rFonts w:ascii="Times New Roman" w:hAnsi="Times New Roman"/>
          <w:b/>
          <w:bCs/>
          <w:sz w:val="24"/>
        </w:rPr>
      </w:pPr>
      <w:r w:rsidRPr="00140DFE">
        <w:rPr>
          <w:rFonts w:ascii="Times New Roman" w:hAnsi="Times New Roman"/>
          <w:b/>
          <w:bCs/>
          <w:sz w:val="24"/>
        </w:rPr>
        <w:t>Document for:</w:t>
      </w:r>
      <w:r w:rsidRPr="00140DFE">
        <w:rPr>
          <w:rFonts w:ascii="Times New Roman" w:hAnsi="Times New Roman"/>
          <w:b/>
          <w:bCs/>
          <w:sz w:val="24"/>
        </w:rPr>
        <w:tab/>
        <w:t>Discussion</w:t>
      </w:r>
      <w:r w:rsidR="00CD15BB" w:rsidRPr="00140DFE">
        <w:rPr>
          <w:rFonts w:ascii="Times New Roman" w:hAnsi="Times New Roman"/>
          <w:b/>
          <w:bCs/>
          <w:sz w:val="24"/>
        </w:rPr>
        <w:t xml:space="preserve"> and Decision</w:t>
      </w:r>
    </w:p>
    <w:p w14:paraId="45A92109" w14:textId="77777777" w:rsidR="00261A3A" w:rsidRPr="00140DFE" w:rsidRDefault="00A35469" w:rsidP="00BD657D">
      <w:pPr>
        <w:pStyle w:val="Heading1"/>
        <w:jc w:val="both"/>
        <w:rPr>
          <w:rFonts w:ascii="Times New Roman" w:hAnsi="Times New Roman"/>
          <w:b/>
          <w:sz w:val="32"/>
          <w:szCs w:val="32"/>
        </w:rPr>
      </w:pPr>
      <w:r w:rsidRPr="00140DFE">
        <w:rPr>
          <w:rFonts w:ascii="Times New Roman" w:hAnsi="Times New Roman"/>
          <w:b/>
          <w:sz w:val="32"/>
          <w:szCs w:val="32"/>
        </w:rPr>
        <w:t>Introduction</w:t>
      </w:r>
    </w:p>
    <w:p w14:paraId="40B6BE6D" w14:textId="7D29836C" w:rsidR="00521120" w:rsidRDefault="00521120" w:rsidP="00521120">
      <w:pPr>
        <w:jc w:val="both"/>
        <w:rPr>
          <w:rFonts w:ascii="Times New Roman" w:hAnsi="Times New Roman"/>
        </w:rPr>
      </w:pPr>
      <w:r w:rsidRPr="00140DFE">
        <w:rPr>
          <w:rFonts w:ascii="Times New Roman" w:hAnsi="Times New Roman"/>
        </w:rPr>
        <w:t>In RAN</w:t>
      </w:r>
      <w:r w:rsidR="00DB286C">
        <w:rPr>
          <w:rFonts w:ascii="Times New Roman" w:hAnsi="Times New Roman"/>
        </w:rPr>
        <w:t>#82, the Rel-16 work item for NR-U was agreed [1]</w:t>
      </w:r>
      <w:r w:rsidR="00D35CAA">
        <w:rPr>
          <w:rFonts w:ascii="Times New Roman" w:hAnsi="Times New Roman"/>
        </w:rPr>
        <w:t>.</w:t>
      </w:r>
      <w:r w:rsidR="004F55F8">
        <w:rPr>
          <w:rFonts w:ascii="Times New Roman" w:hAnsi="Times New Roman"/>
        </w:rPr>
        <w:t xml:space="preserve"> Among the objectives of the</w:t>
      </w:r>
      <w:r w:rsidR="004F55F8" w:rsidRPr="004F55F8">
        <w:rPr>
          <w:rFonts w:ascii="Times New Roman" w:hAnsi="Times New Roman"/>
        </w:rPr>
        <w:t xml:space="preserve"> NR-U</w:t>
      </w:r>
      <w:r w:rsidR="004F55F8">
        <w:rPr>
          <w:rFonts w:ascii="Times New Roman" w:hAnsi="Times New Roman"/>
        </w:rPr>
        <w:t xml:space="preserve"> work item are: </w:t>
      </w:r>
    </w:p>
    <w:p w14:paraId="15A4DA44" w14:textId="77777777" w:rsidR="004F55F8" w:rsidRPr="006D4610" w:rsidRDefault="004F55F8" w:rsidP="004F55F8">
      <w:pPr>
        <w:pStyle w:val="B1"/>
        <w:rPr>
          <w:rFonts w:ascii="Times New Roman" w:hAnsi="Times New Roman"/>
          <w:i/>
          <w:sz w:val="22"/>
          <w:szCs w:val="22"/>
          <w:lang w:eastAsia="ja-JP"/>
        </w:rPr>
      </w:pPr>
      <w:r w:rsidRPr="00746FB5">
        <w:rPr>
          <w:rFonts w:hint="eastAsia"/>
          <w:lang w:eastAsia="ja-JP"/>
        </w:rPr>
        <w:t>-</w:t>
      </w:r>
      <w:r w:rsidRPr="004F55F8">
        <w:rPr>
          <w:rFonts w:hint="eastAsia"/>
          <w:sz w:val="22"/>
          <w:szCs w:val="22"/>
          <w:lang w:eastAsia="ja-JP"/>
        </w:rPr>
        <w:tab/>
      </w:r>
      <w:r w:rsidRPr="006D4610">
        <w:rPr>
          <w:rFonts w:ascii="Times New Roman" w:hAnsi="Times New Roman"/>
          <w:i/>
          <w:sz w:val="22"/>
          <w:szCs w:val="22"/>
          <w:lang w:eastAsia="ja-JP"/>
        </w:rPr>
        <w:t>Physical layer procedure(s) including [RAN1, RAN2]:</w:t>
      </w:r>
    </w:p>
    <w:p w14:paraId="70562144" w14:textId="77777777" w:rsidR="004F55F8" w:rsidRPr="006D4610" w:rsidRDefault="004F55F8" w:rsidP="004F55F8">
      <w:pPr>
        <w:pStyle w:val="B2"/>
        <w:rPr>
          <w:rFonts w:ascii="Times New Roman" w:hAnsi="Times New Roman"/>
          <w:i/>
          <w:sz w:val="22"/>
          <w:szCs w:val="22"/>
        </w:rPr>
      </w:pPr>
      <w:r w:rsidRPr="006D4610">
        <w:rPr>
          <w:rFonts w:ascii="Times New Roman" w:hAnsi="Times New Roman"/>
          <w:i/>
          <w:sz w:val="22"/>
          <w:szCs w:val="22"/>
          <w:lang w:eastAsia="ja-JP"/>
        </w:rPr>
        <w:t>-</w:t>
      </w:r>
      <w:r w:rsidRPr="006D4610">
        <w:rPr>
          <w:rFonts w:ascii="Times New Roman" w:hAnsi="Times New Roman"/>
          <w:i/>
          <w:sz w:val="22"/>
          <w:szCs w:val="22"/>
          <w:lang w:eastAsia="ja-JP"/>
        </w:rPr>
        <w:tab/>
        <w:t xml:space="preserve">For LBE, channel access </w:t>
      </w:r>
      <w:r w:rsidRPr="006D4610">
        <w:rPr>
          <w:rFonts w:ascii="Times New Roman" w:hAnsi="Times New Roman"/>
          <w:i/>
          <w:sz w:val="22"/>
          <w:szCs w:val="22"/>
        </w:rPr>
        <w:t>mechanism in line with agreements from the NR-U study item (TR 38.889, Section 7.2.1.3.1). Specification work to be performed by RAN1.</w:t>
      </w:r>
    </w:p>
    <w:p w14:paraId="3347213E" w14:textId="77777777" w:rsidR="004F55F8" w:rsidRPr="006D4610" w:rsidRDefault="004F55F8" w:rsidP="004F55F8">
      <w:pPr>
        <w:pStyle w:val="B2"/>
        <w:rPr>
          <w:rFonts w:ascii="Times New Roman" w:hAnsi="Times New Roman"/>
          <w:i/>
          <w:sz w:val="22"/>
          <w:szCs w:val="22"/>
          <w:lang w:eastAsia="ja-JP"/>
        </w:rPr>
      </w:pPr>
      <w:r w:rsidRPr="006D4610">
        <w:rPr>
          <w:rFonts w:ascii="Times New Roman" w:hAnsi="Times New Roman"/>
          <w:i/>
          <w:sz w:val="22"/>
          <w:szCs w:val="22"/>
          <w:lang w:eastAsia="ja-JP"/>
        </w:rPr>
        <w:t>-</w:t>
      </w:r>
      <w:r w:rsidRPr="006D4610">
        <w:rPr>
          <w:rFonts w:ascii="Times New Roman" w:hAnsi="Times New Roman"/>
          <w:i/>
          <w:sz w:val="22"/>
          <w:szCs w:val="22"/>
          <w:lang w:eastAsia="ja-JP"/>
        </w:rPr>
        <w:tab/>
        <w:t>For FBE, channel access mechanism in line with agreements from the NR-U study item (TR 38.889, Section 7.2.1.3.1). FBE is intended for environments where the absence of Wi-Fi is guaranteed (e.g., by level of regulations, private premises policies, etc. Further, the targeted scenario is limited to a single NR-U network (i.e. single operator) in the operating band and geographic area. Specification work to be performed by RAN1.</w:t>
      </w:r>
    </w:p>
    <w:p w14:paraId="419E5A7D" w14:textId="19BC960B" w:rsidR="002822DE" w:rsidRDefault="006D4610" w:rsidP="00BD657D">
      <w:pPr>
        <w:jc w:val="both"/>
        <w:rPr>
          <w:rFonts w:ascii="Times New Roman" w:hAnsi="Times New Roman"/>
        </w:rPr>
      </w:pPr>
      <w:r>
        <w:rPr>
          <w:rFonts w:ascii="Times New Roman" w:hAnsi="Times New Roman"/>
        </w:rPr>
        <w:t>As for co-</w:t>
      </w:r>
      <w:r w:rsidR="0025188C">
        <w:rPr>
          <w:rFonts w:ascii="Times New Roman" w:hAnsi="Times New Roman"/>
        </w:rPr>
        <w:t>existence</w:t>
      </w:r>
      <w:r>
        <w:rPr>
          <w:rFonts w:ascii="Times New Roman" w:hAnsi="Times New Roman"/>
        </w:rPr>
        <w:t>, it was agreed that</w:t>
      </w:r>
    </w:p>
    <w:p w14:paraId="1E391B7F" w14:textId="1E6D8F2E" w:rsidR="0025188C" w:rsidRDefault="006D4610" w:rsidP="004B4087">
      <w:pPr>
        <w:spacing w:after="240"/>
        <w:ind w:left="567"/>
        <w:jc w:val="both"/>
        <w:rPr>
          <w:rFonts w:ascii="Times New Roman" w:hAnsi="Times New Roman"/>
          <w:i/>
        </w:rPr>
      </w:pPr>
      <w:r w:rsidRPr="0025188C">
        <w:rPr>
          <w:rFonts w:ascii="Times New Roman" w:hAnsi="Times New Roman"/>
          <w:i/>
        </w:rPr>
        <w:t>In the 5 GHz band, the NR-U design should enable fair coexistence between already deployed Wi-Fi generations and NR-U, between NR-U and LTE-LAA, and between different NR-U systems. NR-U should not impact already deployed Wi-Fi generations more than an additional Wi-Fi network of the same generation on the same carrier. This should be ensured by following the recommendations on channel access in line with agreements from the NR-U study item (TR 38.889, Section 7.2.1.3.1).</w:t>
      </w:r>
    </w:p>
    <w:p w14:paraId="1E43D89C" w14:textId="3446E12C" w:rsidR="006D4610" w:rsidRPr="0025188C" w:rsidRDefault="006D4610" w:rsidP="00B42684">
      <w:pPr>
        <w:spacing w:after="240"/>
        <w:ind w:left="567"/>
        <w:jc w:val="both"/>
        <w:rPr>
          <w:rFonts w:ascii="Times New Roman" w:hAnsi="Times New Roman"/>
          <w:i/>
        </w:rPr>
      </w:pPr>
      <w:r w:rsidRPr="0025188C">
        <w:rPr>
          <w:rFonts w:ascii="Times New Roman" w:hAnsi="Times New Roman"/>
          <w:i/>
        </w:rPr>
        <w:t xml:space="preserve">In the 6 GHz band, the channel access mechanism for NR-U will use, at least, energy detection as part of the coexistence mechanism for enabling coexistence amongst RATs including at least NR-U, [LTE-LAA], and Wi-Fi. Extensions are to be discussed in line with the framework on channel access as captured in the TR 38.889, Section 7.2.1.2 (i.e., WiFi 11a/11ax preamble, existing NR signal with potential enhancements, existing NR channel with potential enhancements) and, if agreed, the corresponding 3GPP specification impact, if any, should be addressed. </w:t>
      </w:r>
    </w:p>
    <w:p w14:paraId="10B502AD" w14:textId="686A9848" w:rsidR="0001795F" w:rsidRDefault="00521120" w:rsidP="00BD657D">
      <w:pPr>
        <w:jc w:val="both"/>
        <w:rPr>
          <w:rFonts w:ascii="Times New Roman" w:hAnsi="Times New Roman"/>
        </w:rPr>
      </w:pPr>
      <w:r w:rsidRPr="00140DFE">
        <w:rPr>
          <w:rFonts w:ascii="Times New Roman" w:hAnsi="Times New Roman"/>
        </w:rPr>
        <w:t xml:space="preserve">Considering </w:t>
      </w:r>
      <w:r w:rsidR="002856B0">
        <w:rPr>
          <w:rFonts w:ascii="Times New Roman" w:hAnsi="Times New Roman"/>
        </w:rPr>
        <w:t xml:space="preserve">the scope of </w:t>
      </w:r>
      <w:r w:rsidR="00B1625F">
        <w:rPr>
          <w:rFonts w:ascii="Times New Roman" w:hAnsi="Times New Roman"/>
        </w:rPr>
        <w:t>NR-U WI</w:t>
      </w:r>
      <w:r w:rsidRPr="00140DFE">
        <w:rPr>
          <w:rFonts w:ascii="Times New Roman" w:hAnsi="Times New Roman"/>
        </w:rPr>
        <w:t xml:space="preserve">, this contribution addresses some aspects related to </w:t>
      </w:r>
      <w:r w:rsidR="00B149BC" w:rsidRPr="00140DFE">
        <w:rPr>
          <w:rFonts w:ascii="Times New Roman" w:hAnsi="Times New Roman"/>
        </w:rPr>
        <w:t xml:space="preserve">NR-unlicensed </w:t>
      </w:r>
      <w:r w:rsidRPr="00140DFE">
        <w:rPr>
          <w:rFonts w:ascii="Times New Roman" w:hAnsi="Times New Roman"/>
        </w:rPr>
        <w:t xml:space="preserve">channel access </w:t>
      </w:r>
      <w:r w:rsidR="00B149BC">
        <w:rPr>
          <w:rFonts w:ascii="Times New Roman" w:hAnsi="Times New Roman"/>
        </w:rPr>
        <w:t>and coexistence</w:t>
      </w:r>
      <w:r w:rsidRPr="00140DFE">
        <w:rPr>
          <w:rFonts w:ascii="Times New Roman" w:hAnsi="Times New Roman"/>
        </w:rPr>
        <w:t xml:space="preserve">. </w:t>
      </w:r>
    </w:p>
    <w:p w14:paraId="356E1524" w14:textId="77777777" w:rsidR="00B149BC" w:rsidRDefault="00B149BC" w:rsidP="00B149BC">
      <w:pPr>
        <w:pStyle w:val="Heading1"/>
        <w:pBdr>
          <w:top w:val="single" w:sz="12" w:space="5" w:color="auto"/>
        </w:pBdr>
        <w:spacing w:after="120"/>
        <w:jc w:val="both"/>
        <w:rPr>
          <w:rFonts w:ascii="Times New Roman" w:hAnsi="Times New Roman"/>
          <w:b/>
          <w:sz w:val="32"/>
          <w:lang w:val="en-US"/>
        </w:rPr>
      </w:pPr>
      <w:r>
        <w:rPr>
          <w:rFonts w:ascii="Times New Roman" w:hAnsi="Times New Roman"/>
          <w:b/>
          <w:sz w:val="32"/>
          <w:lang w:val="en-US"/>
        </w:rPr>
        <w:t>LBT and CWS Adjustment for PUCCH Transmission</w:t>
      </w:r>
    </w:p>
    <w:p w14:paraId="7BBE0BC5" w14:textId="77777777" w:rsidR="00B149BC" w:rsidRPr="006B6B88" w:rsidRDefault="00B149BC" w:rsidP="00B149BC">
      <w:pPr>
        <w:jc w:val="both"/>
        <w:rPr>
          <w:rFonts w:ascii="Times New Roman" w:hAnsi="Times New Roman"/>
        </w:rPr>
      </w:pPr>
      <w:r w:rsidRPr="006B6B88">
        <w:rPr>
          <w:rFonts w:ascii="Times New Roman" w:hAnsi="Times New Roman"/>
        </w:rPr>
        <w:t>It is possible that a UE finds out that the PDSCH-to-HARQ-timing-indicator falls outside of the current COT. Depending on how long after the COT the PUCCH is scheduled may be different. While a gNB cannot extend the COT duration beyond MCOT, a UE, like any other device that operates in the unlicensed band, can still try to access the channel after performing appropriate LBT procedure. If the PDSCH-to-HARQ-timing indicates that the scheduled PUCCH is longer than 25µs after the COT, then the UE may have to invoke a more robust LBT category such as Cat-3, otherwise the UE should be allowed to transmit the PUCCH after LBT Cat-1 or Cat-2.</w:t>
      </w:r>
    </w:p>
    <w:p w14:paraId="44D672DC" w14:textId="77777777" w:rsidR="00B149BC" w:rsidRPr="002B44FF" w:rsidRDefault="00B149BC" w:rsidP="00B149BC">
      <w:pPr>
        <w:jc w:val="both"/>
        <w:rPr>
          <w:rFonts w:ascii="Times New Roman" w:hAnsi="Times New Roman"/>
        </w:rPr>
      </w:pPr>
      <w:r w:rsidRPr="006B6B88">
        <w:rPr>
          <w:rFonts w:ascii="Times New Roman" w:hAnsi="Times New Roman"/>
        </w:rPr>
        <w:lastRenderedPageBreak/>
        <w:t xml:space="preserve">Despite all the scheduling a gNB does for a COT, things may not go as planned due to many reasons such as LBT failure or collision at gNB side etc. </w:t>
      </w:r>
      <w:r w:rsidRPr="002B44FF">
        <w:rPr>
          <w:rFonts w:ascii="Times New Roman" w:hAnsi="Times New Roman"/>
        </w:rPr>
        <w:t>As a result</w:t>
      </w:r>
      <w:r>
        <w:rPr>
          <w:rFonts w:ascii="Times New Roman" w:hAnsi="Times New Roman"/>
        </w:rPr>
        <w:t xml:space="preserve"> of an earlier failure</w:t>
      </w:r>
      <w:r w:rsidRPr="002B44FF">
        <w:rPr>
          <w:rFonts w:ascii="Times New Roman" w:hAnsi="Times New Roman"/>
        </w:rPr>
        <w:t xml:space="preserve">, the UE needs to wait for channel being available again and retransmits in next opportunity. Normally, with a failed transmission, a device may need to increase the contention window size so that a larger random back off value may be drawn for next transmission. However, this will introduce a delayed acknowledgement transmission which </w:t>
      </w:r>
      <w:r>
        <w:rPr>
          <w:rFonts w:ascii="Times New Roman" w:hAnsi="Times New Roman"/>
        </w:rPr>
        <w:t xml:space="preserve">causes </w:t>
      </w:r>
      <w:r w:rsidRPr="002B44FF">
        <w:rPr>
          <w:rFonts w:ascii="Times New Roman" w:hAnsi="Times New Roman"/>
        </w:rPr>
        <w:t>delayed data transmission.</w:t>
      </w:r>
      <w:r>
        <w:rPr>
          <w:rFonts w:ascii="Times New Roman" w:hAnsi="Times New Roman"/>
        </w:rPr>
        <w:t xml:space="preserve"> </w:t>
      </w:r>
      <w:r w:rsidRPr="006B6B88">
        <w:rPr>
          <w:rFonts w:ascii="Times New Roman" w:hAnsi="Times New Roman"/>
        </w:rPr>
        <w:t>If such events happen consecutively, e.g., in a densely populated unlicensed channel, a UE may have to aggregate HARQ feedback several consecutive TBs.</w:t>
      </w:r>
    </w:p>
    <w:p w14:paraId="72014A25" w14:textId="77777777" w:rsidR="00B149BC" w:rsidRPr="006B6B88" w:rsidRDefault="00B149BC" w:rsidP="00B149BC">
      <w:pPr>
        <w:jc w:val="both"/>
        <w:rPr>
          <w:rFonts w:ascii="Times New Roman" w:hAnsi="Times New Roman"/>
        </w:rPr>
      </w:pPr>
      <w:r w:rsidRPr="002B44FF">
        <w:rPr>
          <w:rFonts w:ascii="Times New Roman" w:hAnsi="Times New Roman"/>
        </w:rPr>
        <w:t>The problem is more significant when aggregated HARQ ACK transmissions for more than one PDSCHs are allow</w:t>
      </w:r>
      <w:r>
        <w:rPr>
          <w:rFonts w:ascii="Times New Roman" w:hAnsi="Times New Roman"/>
        </w:rPr>
        <w:t>ed</w:t>
      </w:r>
      <w:r w:rsidRPr="002B44FF">
        <w:rPr>
          <w:rFonts w:ascii="Times New Roman" w:hAnsi="Times New Roman"/>
        </w:rPr>
        <w:t>. It has been agreed that NR-U considers mechanisms to support multiplexing of HARQ feedback for one or more DL HARQ processes. In that case, a UE may have accumulated acknowledgements for multiple PDSCHs to transmit. It is possible that the UE may have a large CWS after several transmission failures in a densely deployed system</w:t>
      </w:r>
      <w:r>
        <w:rPr>
          <w:rFonts w:ascii="Times New Roman" w:hAnsi="Times New Roman"/>
        </w:rPr>
        <w:t xml:space="preserve">, causing </w:t>
      </w:r>
      <w:r w:rsidRPr="002B44FF">
        <w:rPr>
          <w:rFonts w:ascii="Times New Roman" w:hAnsi="Times New Roman"/>
        </w:rPr>
        <w:t xml:space="preserve">the accumulated acknowledgements </w:t>
      </w:r>
      <w:r>
        <w:rPr>
          <w:rFonts w:ascii="Times New Roman" w:hAnsi="Times New Roman"/>
        </w:rPr>
        <w:t xml:space="preserve">to </w:t>
      </w:r>
      <w:r w:rsidRPr="002B44FF">
        <w:rPr>
          <w:rFonts w:ascii="Times New Roman" w:hAnsi="Times New Roman"/>
        </w:rPr>
        <w:t xml:space="preserve">be delayed significantly. </w:t>
      </w:r>
      <w:r w:rsidRPr="006B6B88">
        <w:rPr>
          <w:rFonts w:ascii="Times New Roman" w:hAnsi="Times New Roman"/>
        </w:rPr>
        <w:t xml:space="preserve">If this happens it seems logical to </w:t>
      </w:r>
      <w:r>
        <w:rPr>
          <w:rFonts w:ascii="Times New Roman" w:hAnsi="Times New Roman"/>
        </w:rPr>
        <w:t>prioritize the accumulated HARQ codebook. One remedy is to le</w:t>
      </w:r>
      <w:r w:rsidRPr="006B6B88">
        <w:rPr>
          <w:rFonts w:ascii="Times New Roman" w:hAnsi="Times New Roman"/>
        </w:rPr>
        <w:t xml:space="preserve">t </w:t>
      </w:r>
      <w:r>
        <w:rPr>
          <w:rFonts w:ascii="Times New Roman" w:hAnsi="Times New Roman"/>
        </w:rPr>
        <w:t xml:space="preserve">a </w:t>
      </w:r>
      <w:r w:rsidRPr="006B6B88">
        <w:rPr>
          <w:rFonts w:ascii="Times New Roman" w:hAnsi="Times New Roman"/>
        </w:rPr>
        <w:t xml:space="preserve">UE </w:t>
      </w:r>
      <w:r>
        <w:rPr>
          <w:rFonts w:ascii="Times New Roman" w:hAnsi="Times New Roman"/>
        </w:rPr>
        <w:t xml:space="preserve">in such condition </w:t>
      </w:r>
      <w:r w:rsidRPr="006B6B88">
        <w:rPr>
          <w:rFonts w:ascii="Times New Roman" w:hAnsi="Times New Roman"/>
        </w:rPr>
        <w:t xml:space="preserve">to access the channel with a high-priority LBT procedure so that the UE gets to deliver the accumulated HARQ codebook as soon as possible. </w:t>
      </w:r>
      <w:r>
        <w:rPr>
          <w:rFonts w:ascii="Times New Roman" w:hAnsi="Times New Roman"/>
        </w:rPr>
        <w:t>This includes either using a higher-priority LBT, or allowing proper CWS adjustment to shorten the listen interval.</w:t>
      </w:r>
    </w:p>
    <w:p w14:paraId="368660AF" w14:textId="531730B6" w:rsidR="00B149BC" w:rsidRPr="005471E7" w:rsidRDefault="00B149BC" w:rsidP="00B149BC">
      <w:pPr>
        <w:jc w:val="both"/>
        <w:rPr>
          <w:rFonts w:ascii="Times New Roman" w:hAnsi="Times New Roman"/>
          <w:i/>
        </w:rPr>
      </w:pPr>
      <w:r w:rsidRPr="006B6B88">
        <w:rPr>
          <w:rFonts w:ascii="Times New Roman" w:hAnsi="Times New Roman"/>
          <w:b/>
          <w:i/>
          <w:u w:val="single"/>
        </w:rPr>
        <w:t xml:space="preserve">Proposal </w:t>
      </w:r>
      <w:r w:rsidR="00D07935">
        <w:rPr>
          <w:rFonts w:ascii="Times New Roman" w:hAnsi="Times New Roman"/>
          <w:b/>
          <w:i/>
          <w:u w:val="single"/>
        </w:rPr>
        <w:t>1</w:t>
      </w:r>
      <w:r w:rsidRPr="006B6B88">
        <w:rPr>
          <w:rFonts w:ascii="Times New Roman" w:hAnsi="Times New Roman"/>
          <w:b/>
          <w:i/>
          <w:u w:val="single"/>
        </w:rPr>
        <w:t>:</w:t>
      </w:r>
      <w:r w:rsidRPr="006B6B88">
        <w:rPr>
          <w:rFonts w:ascii="Times New Roman" w:hAnsi="Times New Roman"/>
          <w:b/>
          <w:i/>
        </w:rPr>
        <w:t xml:space="preserve"> </w:t>
      </w:r>
      <w:r>
        <w:rPr>
          <w:rFonts w:ascii="Times New Roman" w:hAnsi="Times New Roman"/>
          <w:i/>
        </w:rPr>
        <w:t>I</w:t>
      </w:r>
      <w:r w:rsidRPr="006B6B88">
        <w:rPr>
          <w:rFonts w:ascii="Times New Roman" w:hAnsi="Times New Roman"/>
          <w:i/>
        </w:rPr>
        <w:t xml:space="preserve">f </w:t>
      </w:r>
      <w:r>
        <w:rPr>
          <w:rFonts w:ascii="Times New Roman" w:hAnsi="Times New Roman"/>
          <w:i/>
        </w:rPr>
        <w:t xml:space="preserve">a </w:t>
      </w:r>
      <w:r w:rsidRPr="006B6B88">
        <w:rPr>
          <w:rFonts w:ascii="Times New Roman" w:hAnsi="Times New Roman"/>
          <w:i/>
        </w:rPr>
        <w:t xml:space="preserve">UE has accumulated HARQ feedback for </w:t>
      </w:r>
      <w:r>
        <w:rPr>
          <w:rFonts w:ascii="Times New Roman" w:hAnsi="Times New Roman"/>
          <w:i/>
        </w:rPr>
        <w:t>several preceding PDSCHs, the</w:t>
      </w:r>
      <w:r w:rsidRPr="006B6B88">
        <w:rPr>
          <w:rFonts w:ascii="Times New Roman" w:hAnsi="Times New Roman"/>
          <w:i/>
        </w:rPr>
        <w:t xml:space="preserve"> UE should be </w:t>
      </w:r>
      <w:r>
        <w:rPr>
          <w:rFonts w:ascii="Times New Roman" w:hAnsi="Times New Roman"/>
          <w:i/>
        </w:rPr>
        <w:t>allowed: a)</w:t>
      </w:r>
      <w:r w:rsidRPr="006B6B88">
        <w:rPr>
          <w:rFonts w:ascii="Times New Roman" w:hAnsi="Times New Roman"/>
          <w:i/>
        </w:rPr>
        <w:t xml:space="preserve"> </w:t>
      </w:r>
      <w:r w:rsidRPr="002B44FF">
        <w:rPr>
          <w:rFonts w:ascii="Times New Roman" w:hAnsi="Times New Roman"/>
          <w:i/>
        </w:rPr>
        <w:t xml:space="preserve">to prioritize </w:t>
      </w:r>
      <w:r>
        <w:rPr>
          <w:rFonts w:ascii="Times New Roman" w:hAnsi="Times New Roman"/>
          <w:i/>
        </w:rPr>
        <w:t xml:space="preserve">PUCCH transmission carrying </w:t>
      </w:r>
      <w:r w:rsidRPr="002B44FF">
        <w:rPr>
          <w:rFonts w:ascii="Times New Roman" w:hAnsi="Times New Roman"/>
          <w:i/>
        </w:rPr>
        <w:t xml:space="preserve">HARQ ACK </w:t>
      </w:r>
      <w:r>
        <w:rPr>
          <w:rFonts w:ascii="Times New Roman" w:hAnsi="Times New Roman"/>
          <w:i/>
        </w:rPr>
        <w:t xml:space="preserve">codebook in CWS procedure, or b) to </w:t>
      </w:r>
      <w:r w:rsidRPr="006B6B88">
        <w:rPr>
          <w:rFonts w:ascii="Times New Roman" w:hAnsi="Times New Roman"/>
          <w:i/>
        </w:rPr>
        <w:t>transmit PUCCH with a higher-priority LBT category.</w:t>
      </w:r>
      <w:r w:rsidRPr="0049606C">
        <w:rPr>
          <w:rFonts w:ascii="Times New Roman" w:hAnsi="Times New Roman"/>
          <w:i/>
        </w:rPr>
        <w:t xml:space="preserve">  </w:t>
      </w:r>
    </w:p>
    <w:p w14:paraId="14227717" w14:textId="5BF3F26F" w:rsidR="00752940" w:rsidRPr="00140DFE" w:rsidRDefault="00E363DC" w:rsidP="00752940">
      <w:pPr>
        <w:pStyle w:val="Heading1"/>
        <w:jc w:val="both"/>
        <w:rPr>
          <w:rFonts w:ascii="Times New Roman" w:hAnsi="Times New Roman"/>
          <w:b/>
          <w:sz w:val="32"/>
          <w:szCs w:val="32"/>
          <w:lang w:val="en-US"/>
        </w:rPr>
      </w:pPr>
      <w:r>
        <w:rPr>
          <w:rFonts w:ascii="Times New Roman" w:hAnsi="Times New Roman"/>
          <w:b/>
          <w:sz w:val="32"/>
          <w:szCs w:val="32"/>
        </w:rPr>
        <w:t xml:space="preserve">NR-U Coexistence </w:t>
      </w:r>
    </w:p>
    <w:p w14:paraId="52E0F052" w14:textId="4974F509" w:rsidR="007C7843" w:rsidRPr="00140DFE" w:rsidRDefault="007C7843" w:rsidP="007C7843">
      <w:pPr>
        <w:spacing w:line="240" w:lineRule="auto"/>
        <w:jc w:val="both"/>
        <w:rPr>
          <w:rFonts w:ascii="Times New Roman" w:eastAsia="Times New Roman" w:hAnsi="Times New Roman"/>
        </w:rPr>
      </w:pPr>
      <w:r w:rsidRPr="00140DFE">
        <w:rPr>
          <w:rFonts w:ascii="Times New Roman" w:eastAsia="Times New Roman" w:hAnsi="Times New Roman"/>
        </w:rPr>
        <w:t>In RAN1#9</w:t>
      </w:r>
      <w:r w:rsidR="001C71C7">
        <w:rPr>
          <w:rFonts w:ascii="Times New Roman" w:eastAsia="Times New Roman" w:hAnsi="Times New Roman"/>
        </w:rPr>
        <w:t>3</w:t>
      </w:r>
      <w:r w:rsidRPr="00140DFE">
        <w:rPr>
          <w:rFonts w:ascii="Times New Roman" w:eastAsia="Times New Roman" w:hAnsi="Times New Roman"/>
        </w:rPr>
        <w:t xml:space="preserve"> NR-U agreements</w:t>
      </w:r>
      <w:r w:rsidR="001C71C7">
        <w:rPr>
          <w:rFonts w:ascii="Times New Roman" w:eastAsia="Times New Roman" w:hAnsi="Times New Roman"/>
        </w:rPr>
        <w:t xml:space="preserve"> [1]</w:t>
      </w:r>
      <w:r w:rsidRPr="00140DFE">
        <w:rPr>
          <w:rFonts w:ascii="Times New Roman" w:eastAsia="Times New Roman" w:hAnsi="Times New Roman"/>
        </w:rPr>
        <w:t xml:space="preserve">, it was highlighted to study mechanisms beyond the baseline LBT </w:t>
      </w:r>
      <w:r w:rsidR="00F469FA" w:rsidRPr="00140DFE">
        <w:rPr>
          <w:rFonts w:ascii="Times New Roman" w:eastAsia="Times New Roman" w:hAnsi="Times New Roman"/>
        </w:rPr>
        <w:t>to</w:t>
      </w:r>
      <w:r w:rsidRPr="00140DFE">
        <w:rPr>
          <w:rFonts w:ascii="Times New Roman" w:eastAsia="Times New Roman" w:hAnsi="Times New Roman"/>
        </w:rPr>
        <w:t xml:space="preserve"> possibly enhance the overall </w:t>
      </w:r>
      <w:r w:rsidR="00F469FA" w:rsidRPr="00140DFE">
        <w:rPr>
          <w:rFonts w:ascii="Times New Roman" w:eastAsia="Times New Roman" w:hAnsi="Times New Roman"/>
        </w:rPr>
        <w:t xml:space="preserve">channel access </w:t>
      </w:r>
      <w:r w:rsidRPr="00140DFE">
        <w:rPr>
          <w:rFonts w:ascii="Times New Roman" w:eastAsia="Times New Roman" w:hAnsi="Times New Roman"/>
        </w:rPr>
        <w:t>performance. One of the methods mentioned is receiver assisted LBT mechanism and preamble detection.</w:t>
      </w:r>
    </w:p>
    <w:p w14:paraId="1958296C" w14:textId="6FA9876A" w:rsidR="00752940" w:rsidRPr="00140DFE" w:rsidRDefault="00752940" w:rsidP="00F469FA">
      <w:pPr>
        <w:keepNext/>
        <w:suppressAutoHyphens/>
        <w:spacing w:before="240" w:after="60"/>
        <w:jc w:val="both"/>
        <w:outlineLvl w:val="0"/>
        <w:rPr>
          <w:rFonts w:ascii="Times New Roman" w:hAnsi="Times New Roman"/>
        </w:rPr>
      </w:pPr>
      <w:r w:rsidRPr="00140DFE">
        <w:rPr>
          <w:rFonts w:ascii="Times New Roman" w:hAnsi="Times New Roman"/>
        </w:rPr>
        <w:t>During unlicensed channel access, there would be competing wireless devices</w:t>
      </w:r>
      <w:r w:rsidR="00F469FA" w:rsidRPr="00140DFE">
        <w:rPr>
          <w:rFonts w:ascii="Times New Roman" w:hAnsi="Times New Roman"/>
        </w:rPr>
        <w:t xml:space="preserve">, such as LAA or </w:t>
      </w:r>
      <w:r w:rsidR="00825521">
        <w:rPr>
          <w:rFonts w:ascii="Times New Roman" w:hAnsi="Times New Roman"/>
        </w:rPr>
        <w:t>Wi-Fi</w:t>
      </w:r>
      <w:r w:rsidRPr="00140DFE">
        <w:rPr>
          <w:rFonts w:ascii="Times New Roman" w:hAnsi="Times New Roman"/>
        </w:rPr>
        <w:t xml:space="preserve"> </w:t>
      </w:r>
      <w:r w:rsidR="00F469FA" w:rsidRPr="00140DFE">
        <w:rPr>
          <w:rFonts w:ascii="Times New Roman" w:hAnsi="Times New Roman"/>
        </w:rPr>
        <w:t xml:space="preserve">devices, </w:t>
      </w:r>
      <w:r w:rsidRPr="00140DFE">
        <w:rPr>
          <w:rFonts w:ascii="Times New Roman" w:hAnsi="Times New Roman"/>
        </w:rPr>
        <w:t xml:space="preserve">attempting to access the </w:t>
      </w:r>
      <w:r w:rsidR="00F469FA" w:rsidRPr="00140DFE">
        <w:rPr>
          <w:rFonts w:ascii="Times New Roman" w:hAnsi="Times New Roman"/>
        </w:rPr>
        <w:t xml:space="preserve">same </w:t>
      </w:r>
      <w:r w:rsidRPr="00140DFE">
        <w:rPr>
          <w:rFonts w:ascii="Times New Roman" w:hAnsi="Times New Roman"/>
        </w:rPr>
        <w:t xml:space="preserve">channel. </w:t>
      </w:r>
      <w:r w:rsidR="00F469FA" w:rsidRPr="00140DFE">
        <w:rPr>
          <w:rFonts w:ascii="Times New Roman" w:hAnsi="Times New Roman"/>
        </w:rPr>
        <w:t>O</w:t>
      </w:r>
      <w:r w:rsidRPr="00140DFE">
        <w:rPr>
          <w:rFonts w:ascii="Times New Roman" w:hAnsi="Times New Roman"/>
        </w:rPr>
        <w:t xml:space="preserve">nce an NR-U gNB accesses the channel after a successful LBT procedure, the gNB can transmit </w:t>
      </w:r>
      <w:r w:rsidR="001F60BB" w:rsidRPr="00140DFE">
        <w:rPr>
          <w:rFonts w:ascii="Times New Roman" w:hAnsi="Times New Roman"/>
        </w:rPr>
        <w:t xml:space="preserve">several </w:t>
      </w:r>
      <w:r w:rsidRPr="00140DFE">
        <w:rPr>
          <w:rFonts w:ascii="Times New Roman" w:hAnsi="Times New Roman"/>
        </w:rPr>
        <w:t xml:space="preserve">NR slots up to the MCOT duration. During this period, </w:t>
      </w:r>
      <w:r w:rsidR="001F115C">
        <w:rPr>
          <w:rFonts w:ascii="Times New Roman" w:hAnsi="Times New Roman"/>
        </w:rPr>
        <w:t>the</w:t>
      </w:r>
      <w:r w:rsidR="001F115C" w:rsidRPr="00140DFE">
        <w:rPr>
          <w:rFonts w:ascii="Times New Roman" w:hAnsi="Times New Roman"/>
        </w:rPr>
        <w:t xml:space="preserve"> </w:t>
      </w:r>
      <w:r w:rsidRPr="00140DFE">
        <w:rPr>
          <w:rFonts w:ascii="Times New Roman" w:hAnsi="Times New Roman"/>
        </w:rPr>
        <w:t xml:space="preserve">gNB </w:t>
      </w:r>
      <w:r w:rsidR="00233B3A">
        <w:rPr>
          <w:rFonts w:ascii="Times New Roman" w:hAnsi="Times New Roman"/>
        </w:rPr>
        <w:t>schedule</w:t>
      </w:r>
      <w:r w:rsidR="001F115C">
        <w:rPr>
          <w:rFonts w:ascii="Times New Roman" w:hAnsi="Times New Roman"/>
        </w:rPr>
        <w:t>s</w:t>
      </w:r>
      <w:r w:rsidR="00233B3A">
        <w:rPr>
          <w:rFonts w:ascii="Times New Roman" w:hAnsi="Times New Roman"/>
        </w:rPr>
        <w:t xml:space="preserve"> </w:t>
      </w:r>
      <w:r w:rsidR="00001DA8">
        <w:rPr>
          <w:rFonts w:ascii="Times New Roman" w:hAnsi="Times New Roman"/>
        </w:rPr>
        <w:t>PUCCH or PUSCH</w:t>
      </w:r>
      <w:r w:rsidRPr="00140DFE">
        <w:rPr>
          <w:rFonts w:ascii="Times New Roman" w:hAnsi="Times New Roman"/>
        </w:rPr>
        <w:t xml:space="preserve"> </w:t>
      </w:r>
      <w:r w:rsidR="00233B3A">
        <w:rPr>
          <w:rFonts w:ascii="Times New Roman" w:hAnsi="Times New Roman"/>
        </w:rPr>
        <w:t xml:space="preserve">for </w:t>
      </w:r>
      <w:r w:rsidRPr="00140DFE">
        <w:rPr>
          <w:rFonts w:ascii="Times New Roman" w:hAnsi="Times New Roman"/>
        </w:rPr>
        <w:t xml:space="preserve">UEs </w:t>
      </w:r>
      <w:r w:rsidR="00001DA8">
        <w:rPr>
          <w:rFonts w:ascii="Times New Roman" w:hAnsi="Times New Roman"/>
        </w:rPr>
        <w:t xml:space="preserve">but </w:t>
      </w:r>
      <w:r w:rsidRPr="00140DFE">
        <w:rPr>
          <w:rFonts w:ascii="Times New Roman" w:hAnsi="Times New Roman"/>
        </w:rPr>
        <w:t xml:space="preserve">due to the LBT requirement, there is no guarantee that a UE can make use of </w:t>
      </w:r>
      <w:r w:rsidR="00001DA8">
        <w:rPr>
          <w:rFonts w:ascii="Times New Roman" w:hAnsi="Times New Roman"/>
        </w:rPr>
        <w:t xml:space="preserve">the </w:t>
      </w:r>
      <w:r w:rsidRPr="00140DFE">
        <w:rPr>
          <w:rFonts w:ascii="Times New Roman" w:hAnsi="Times New Roman"/>
        </w:rPr>
        <w:t>scheduled resource</w:t>
      </w:r>
      <w:r w:rsidR="00001DA8">
        <w:rPr>
          <w:rFonts w:ascii="Times New Roman" w:hAnsi="Times New Roman"/>
        </w:rPr>
        <w:t xml:space="preserve"> if </w:t>
      </w:r>
      <w:r w:rsidRPr="00140DFE">
        <w:rPr>
          <w:rFonts w:ascii="Times New Roman" w:hAnsi="Times New Roman"/>
        </w:rPr>
        <w:t xml:space="preserve">LBT </w:t>
      </w:r>
      <w:r w:rsidR="00001DA8">
        <w:rPr>
          <w:rFonts w:ascii="Times New Roman" w:hAnsi="Times New Roman"/>
        </w:rPr>
        <w:t xml:space="preserve">fails </w:t>
      </w:r>
      <w:r w:rsidRPr="00140DFE">
        <w:rPr>
          <w:rFonts w:ascii="Times New Roman" w:hAnsi="Times New Roman"/>
        </w:rPr>
        <w:t xml:space="preserve">at </w:t>
      </w:r>
      <w:r w:rsidR="00001DA8">
        <w:rPr>
          <w:rFonts w:ascii="Times New Roman" w:hAnsi="Times New Roman"/>
        </w:rPr>
        <w:t xml:space="preserve">the UE </w:t>
      </w:r>
      <w:r w:rsidRPr="00140DFE">
        <w:rPr>
          <w:rFonts w:ascii="Times New Roman" w:hAnsi="Times New Roman"/>
        </w:rPr>
        <w:t xml:space="preserve">side. Due to this situation, it would be best if the gNB acquires some knowledge of the conditions of the channel activity surrounding the UEs before engaging in the DL data transmission or scheduling an UL data transmission.  </w:t>
      </w:r>
    </w:p>
    <w:p w14:paraId="6597BFB0" w14:textId="120306B7" w:rsidR="00752940" w:rsidRPr="00140DFE" w:rsidRDefault="006541CA" w:rsidP="00752940">
      <w:pPr>
        <w:keepNext/>
        <w:suppressAutoHyphens/>
        <w:spacing w:before="240" w:after="60"/>
        <w:contextualSpacing/>
        <w:jc w:val="both"/>
        <w:outlineLvl w:val="0"/>
        <w:rPr>
          <w:rFonts w:ascii="Times New Roman" w:hAnsi="Times New Roman"/>
        </w:rPr>
      </w:pPr>
      <w:r w:rsidRPr="00140DFE">
        <w:rPr>
          <w:rFonts w:ascii="Times New Roman" w:hAnsi="Times New Roman"/>
        </w:rPr>
        <w:t>A</w:t>
      </w:r>
      <w:r w:rsidR="00F469FA" w:rsidRPr="00140DFE">
        <w:rPr>
          <w:rFonts w:ascii="Times New Roman" w:hAnsi="Times New Roman"/>
        </w:rPr>
        <w:t>bove-stated uncertainty in unlicensed channel operation</w:t>
      </w:r>
      <w:r w:rsidRPr="00140DFE">
        <w:rPr>
          <w:rFonts w:ascii="Times New Roman" w:hAnsi="Times New Roman"/>
        </w:rPr>
        <w:t xml:space="preserve"> is not limited to a specific technology and </w:t>
      </w:r>
      <w:r w:rsidR="0022749F" w:rsidRPr="00140DFE">
        <w:rPr>
          <w:rFonts w:ascii="Times New Roman" w:hAnsi="Times New Roman"/>
        </w:rPr>
        <w:t>happens in</w:t>
      </w:r>
      <w:r w:rsidRPr="00140DFE">
        <w:rPr>
          <w:rFonts w:ascii="Times New Roman" w:hAnsi="Times New Roman"/>
        </w:rPr>
        <w:t xml:space="preserve"> e.g. </w:t>
      </w:r>
      <w:r w:rsidR="00065B57">
        <w:rPr>
          <w:rFonts w:ascii="Times New Roman" w:hAnsi="Times New Roman"/>
        </w:rPr>
        <w:t xml:space="preserve">Wi-Fi </w:t>
      </w:r>
      <w:r w:rsidRPr="00140DFE">
        <w:rPr>
          <w:rFonts w:ascii="Times New Roman" w:hAnsi="Times New Roman"/>
        </w:rPr>
        <w:t xml:space="preserve">deployments. Because of </w:t>
      </w:r>
      <w:r w:rsidR="00752940" w:rsidRPr="00140DFE">
        <w:rPr>
          <w:rFonts w:ascii="Times New Roman" w:hAnsi="Times New Roman"/>
        </w:rPr>
        <w:t xml:space="preserve">a basic handshaking mechanism among </w:t>
      </w:r>
      <w:r w:rsidR="00001DA8">
        <w:rPr>
          <w:rFonts w:ascii="Times New Roman" w:hAnsi="Times New Roman"/>
        </w:rPr>
        <w:t>Wi-Fi</w:t>
      </w:r>
      <w:r w:rsidR="00752940" w:rsidRPr="00140DFE">
        <w:rPr>
          <w:rFonts w:ascii="Times New Roman" w:hAnsi="Times New Roman"/>
        </w:rPr>
        <w:t xml:space="preserve"> devices has been in place for a while and it is proven that when channel usage is high it is best to turn it on to avoid possible collisions due to hidden devices etc. We believe that NR-U should study the possibility of a more efficient channel access by exploring handshaking exchanges between a gNB and its UEs. The handshaking between a gNB and one or multiple UEs may happen at the beginning of a COT and may be repeated with the same of other UEs afterwards with the COT.</w:t>
      </w:r>
    </w:p>
    <w:p w14:paraId="1D79059D" w14:textId="0A5D9785" w:rsidR="00752940" w:rsidRPr="00140DFE" w:rsidRDefault="00752940" w:rsidP="0088648C">
      <w:pPr>
        <w:spacing w:before="240"/>
        <w:jc w:val="both"/>
        <w:rPr>
          <w:rFonts w:ascii="Times New Roman" w:hAnsi="Times New Roman"/>
        </w:rPr>
      </w:pPr>
      <w:r w:rsidRPr="00140DFE">
        <w:rPr>
          <w:rFonts w:ascii="Times New Roman" w:hAnsi="Times New Roman"/>
        </w:rPr>
        <w:t xml:space="preserve">The benefits of such handshaking </w:t>
      </w:r>
      <w:r w:rsidR="00E27038" w:rsidRPr="00140DFE">
        <w:rPr>
          <w:rFonts w:ascii="Times New Roman" w:hAnsi="Times New Roman"/>
        </w:rPr>
        <w:t>are</w:t>
      </w:r>
      <w:r w:rsidRPr="00140DFE">
        <w:rPr>
          <w:rFonts w:ascii="Times New Roman" w:hAnsi="Times New Roman"/>
        </w:rPr>
        <w:t xml:space="preserve"> multifold: </w:t>
      </w:r>
    </w:p>
    <w:p w14:paraId="46D9121B" w14:textId="192559CC" w:rsidR="00752940" w:rsidRPr="00140DFE" w:rsidRDefault="00752940" w:rsidP="00752940">
      <w:pPr>
        <w:pStyle w:val="ListParagraph"/>
        <w:numPr>
          <w:ilvl w:val="0"/>
          <w:numId w:val="22"/>
        </w:numPr>
        <w:jc w:val="both"/>
        <w:rPr>
          <w:rFonts w:ascii="Times New Roman" w:hAnsi="Times New Roman"/>
        </w:rPr>
      </w:pPr>
      <w:r w:rsidRPr="00140DFE">
        <w:rPr>
          <w:rFonts w:ascii="Times New Roman" w:hAnsi="Times New Roman"/>
        </w:rPr>
        <w:t xml:space="preserve">A gNB may start the handshaking process with a UE to gather the knowledge </w:t>
      </w:r>
      <w:r w:rsidR="001F115C">
        <w:rPr>
          <w:rFonts w:ascii="Times New Roman" w:hAnsi="Times New Roman"/>
        </w:rPr>
        <w:t xml:space="preserve">channel usage information </w:t>
      </w:r>
      <w:r w:rsidRPr="00140DFE">
        <w:rPr>
          <w:rFonts w:ascii="Times New Roman" w:hAnsi="Times New Roman"/>
        </w:rPr>
        <w:t xml:space="preserve">at the UE side. After the handshaking, if an LBT process is completed </w:t>
      </w:r>
      <w:r w:rsidR="006541CA" w:rsidRPr="00140DFE">
        <w:rPr>
          <w:rFonts w:ascii="Times New Roman" w:hAnsi="Times New Roman"/>
        </w:rPr>
        <w:t xml:space="preserve">successfully </w:t>
      </w:r>
      <w:r w:rsidRPr="00140DFE">
        <w:rPr>
          <w:rFonts w:ascii="Times New Roman" w:hAnsi="Times New Roman"/>
        </w:rPr>
        <w:t xml:space="preserve">at the UE side, the gNB would know the availability of the unlicensed channel at UE side. This is helpful in UL transmission situation, where the gNB plans for an upcoming PUSCH scheduling. </w:t>
      </w:r>
    </w:p>
    <w:p w14:paraId="109866E2" w14:textId="72B6C278" w:rsidR="00752940" w:rsidRPr="00140DFE" w:rsidRDefault="00752940" w:rsidP="00752940">
      <w:pPr>
        <w:pStyle w:val="ListParagraph"/>
        <w:numPr>
          <w:ilvl w:val="0"/>
          <w:numId w:val="22"/>
        </w:numPr>
        <w:jc w:val="both"/>
        <w:rPr>
          <w:rFonts w:ascii="Times New Roman" w:hAnsi="Times New Roman"/>
        </w:rPr>
      </w:pPr>
      <w:r w:rsidRPr="00140DFE">
        <w:rPr>
          <w:rFonts w:ascii="Times New Roman" w:hAnsi="Times New Roman"/>
        </w:rPr>
        <w:t xml:space="preserve">A gNB may start the handshaking process with a UE to ensure low or no interference at the UE side, e.g. for DL transmission where it’d help the gNB to schedule for the DL transmission with the condition of the UE in mind. </w:t>
      </w:r>
      <w:r w:rsidR="001F60BB" w:rsidRPr="00140DFE">
        <w:rPr>
          <w:rFonts w:ascii="Times New Roman" w:hAnsi="Times New Roman"/>
        </w:rPr>
        <w:t xml:space="preserve">This is important particularly due to variable level of interference in an unlicensed channel due to other concurrent transmissions in the surrounding of a UE. For instance, a concurrent transmission may have the RSSI lower than the LBT threshold, yet it’d affect the choice of modulation and coding rate that the gNB selects for the PDSCH.  </w:t>
      </w:r>
    </w:p>
    <w:p w14:paraId="30B1FDFB" w14:textId="18FADC11" w:rsidR="001F60BB" w:rsidRPr="00140DFE" w:rsidRDefault="001F60BB" w:rsidP="001F60BB">
      <w:pPr>
        <w:jc w:val="both"/>
        <w:rPr>
          <w:rFonts w:ascii="Times New Roman" w:hAnsi="Times New Roman"/>
          <w:i/>
        </w:rPr>
      </w:pPr>
      <w:r w:rsidRPr="00140DFE">
        <w:rPr>
          <w:rFonts w:ascii="Times New Roman" w:hAnsi="Times New Roman"/>
          <w:b/>
          <w:i/>
          <w:u w:val="single"/>
        </w:rPr>
        <w:lastRenderedPageBreak/>
        <w:t xml:space="preserve">Proposal </w:t>
      </w:r>
      <w:r w:rsidR="00D07935">
        <w:rPr>
          <w:rFonts w:ascii="Times New Roman" w:hAnsi="Times New Roman"/>
          <w:b/>
          <w:i/>
          <w:u w:val="single"/>
        </w:rPr>
        <w:t>2</w:t>
      </w:r>
      <w:r w:rsidRPr="00140DFE">
        <w:rPr>
          <w:rFonts w:ascii="Times New Roman" w:hAnsi="Times New Roman"/>
          <w:b/>
          <w:i/>
          <w:u w:val="single"/>
        </w:rPr>
        <w:t>:</w:t>
      </w:r>
      <w:r w:rsidRPr="00140DFE">
        <w:rPr>
          <w:rFonts w:ascii="Times New Roman" w:hAnsi="Times New Roman"/>
          <w:i/>
        </w:rPr>
        <w:t xml:space="preserve"> NR</w:t>
      </w:r>
      <w:r w:rsidR="001F115C">
        <w:rPr>
          <w:rFonts w:ascii="Times New Roman" w:hAnsi="Times New Roman"/>
          <w:i/>
        </w:rPr>
        <w:t>-U</w:t>
      </w:r>
      <w:r w:rsidRPr="00140DFE">
        <w:rPr>
          <w:rFonts w:ascii="Times New Roman" w:hAnsi="Times New Roman"/>
          <w:i/>
        </w:rPr>
        <w:t xml:space="preserve"> should study ways to perform handshaking between NR-U gNB and UEs to </w:t>
      </w:r>
      <w:r w:rsidR="001F115C">
        <w:rPr>
          <w:rFonts w:ascii="Times New Roman" w:hAnsi="Times New Roman"/>
          <w:i/>
        </w:rPr>
        <w:t xml:space="preserve">exchange </w:t>
      </w:r>
      <w:r w:rsidR="008625D5">
        <w:rPr>
          <w:rFonts w:ascii="Times New Roman" w:hAnsi="Times New Roman"/>
          <w:i/>
        </w:rPr>
        <w:t xml:space="preserve">information related to </w:t>
      </w:r>
      <w:r w:rsidR="001F115C">
        <w:rPr>
          <w:rFonts w:ascii="Times New Roman" w:hAnsi="Times New Roman"/>
          <w:i/>
        </w:rPr>
        <w:t xml:space="preserve">channel </w:t>
      </w:r>
      <w:r w:rsidR="008625D5">
        <w:rPr>
          <w:rFonts w:ascii="Times New Roman" w:hAnsi="Times New Roman"/>
          <w:i/>
        </w:rPr>
        <w:t>status/</w:t>
      </w:r>
      <w:r w:rsidR="001F115C">
        <w:rPr>
          <w:rFonts w:ascii="Times New Roman" w:hAnsi="Times New Roman"/>
          <w:i/>
        </w:rPr>
        <w:t xml:space="preserve">usage, </w:t>
      </w:r>
      <w:r w:rsidR="001F115C" w:rsidRPr="00140DFE">
        <w:rPr>
          <w:rFonts w:ascii="Times New Roman" w:hAnsi="Times New Roman"/>
          <w:i/>
        </w:rPr>
        <w:t>enhanc</w:t>
      </w:r>
      <w:r w:rsidR="001F115C">
        <w:rPr>
          <w:rFonts w:ascii="Times New Roman" w:hAnsi="Times New Roman"/>
          <w:i/>
        </w:rPr>
        <w:t>ing</w:t>
      </w:r>
      <w:r w:rsidR="001F115C" w:rsidRPr="00140DFE">
        <w:rPr>
          <w:rFonts w:ascii="Times New Roman" w:hAnsi="Times New Roman"/>
          <w:i/>
        </w:rPr>
        <w:t xml:space="preserve"> </w:t>
      </w:r>
      <w:r w:rsidR="004522A1">
        <w:rPr>
          <w:rFonts w:ascii="Times New Roman" w:hAnsi="Times New Roman"/>
          <w:i/>
        </w:rPr>
        <w:t xml:space="preserve">coexistence and </w:t>
      </w:r>
      <w:r w:rsidR="009F2DB3">
        <w:rPr>
          <w:rFonts w:ascii="Times New Roman" w:hAnsi="Times New Roman"/>
          <w:i/>
        </w:rPr>
        <w:t xml:space="preserve">increasing </w:t>
      </w:r>
      <w:r w:rsidRPr="00140DFE">
        <w:rPr>
          <w:rFonts w:ascii="Times New Roman" w:hAnsi="Times New Roman"/>
          <w:i/>
        </w:rPr>
        <w:t xml:space="preserve">channel access efficiency. </w:t>
      </w:r>
    </w:p>
    <w:p w14:paraId="1BB85885" w14:textId="574D9A4A" w:rsidR="00E27038" w:rsidRPr="00140DFE" w:rsidRDefault="00752940" w:rsidP="00752940">
      <w:pPr>
        <w:jc w:val="both"/>
        <w:rPr>
          <w:rFonts w:ascii="Times New Roman" w:hAnsi="Times New Roman"/>
        </w:rPr>
      </w:pPr>
      <w:r w:rsidRPr="00140DFE">
        <w:rPr>
          <w:rFonts w:ascii="Times New Roman" w:hAnsi="Times New Roman"/>
        </w:rPr>
        <w:t xml:space="preserve">An example of such </w:t>
      </w:r>
      <w:r w:rsidR="006541CA" w:rsidRPr="00140DFE">
        <w:rPr>
          <w:rFonts w:ascii="Times New Roman" w:hAnsi="Times New Roman"/>
        </w:rPr>
        <w:t xml:space="preserve">receiver-assisted LBT </w:t>
      </w:r>
      <w:r w:rsidR="00E27038" w:rsidRPr="00140DFE">
        <w:rPr>
          <w:rFonts w:ascii="Times New Roman" w:hAnsi="Times New Roman"/>
        </w:rPr>
        <w:t xml:space="preserve">mechanism </w:t>
      </w:r>
      <w:r w:rsidRPr="00140DFE">
        <w:rPr>
          <w:rFonts w:ascii="Times New Roman" w:hAnsi="Times New Roman"/>
        </w:rPr>
        <w:t xml:space="preserve">is shown in Figure </w:t>
      </w:r>
      <w:r w:rsidR="00E36233">
        <w:rPr>
          <w:rFonts w:ascii="Times New Roman" w:hAnsi="Times New Roman"/>
        </w:rPr>
        <w:t>1</w:t>
      </w:r>
      <w:r w:rsidRPr="00140DFE">
        <w:rPr>
          <w:rFonts w:ascii="Times New Roman" w:hAnsi="Times New Roman"/>
        </w:rPr>
        <w:t>, where the handshaking starts right after completion of an LBT process successfully</w:t>
      </w:r>
      <w:r w:rsidR="006541CA" w:rsidRPr="00140DFE">
        <w:rPr>
          <w:rFonts w:ascii="Times New Roman" w:hAnsi="Times New Roman"/>
        </w:rPr>
        <w:t xml:space="preserve"> by a gNB</w:t>
      </w:r>
      <w:r w:rsidRPr="00140DFE">
        <w:rPr>
          <w:rFonts w:ascii="Times New Roman" w:hAnsi="Times New Roman"/>
        </w:rPr>
        <w:t xml:space="preserve">. However, the same or a similar handshaking may happen within a COT between the gNB and the same or other UEs. The handshaking starts with the gNB sending a request to the UE or set of UEs. And after a possible scheduled suspension of transmission by the gNB (e.g. X symbols), the intended UE(s) that happen to complete an LBT process successfully respond to the gNB. </w:t>
      </w:r>
    </w:p>
    <w:p w14:paraId="1E90A5A2" w14:textId="54CE9B66" w:rsidR="00752940" w:rsidRPr="00140DFE" w:rsidRDefault="005F176F" w:rsidP="00E27038">
      <w:pPr>
        <w:jc w:val="center"/>
        <w:rPr>
          <w:rFonts w:ascii="Times New Roman" w:hAnsi="Times New Roman"/>
        </w:rPr>
      </w:pPr>
      <w:r w:rsidRPr="00140DFE">
        <w:rPr>
          <w:rFonts w:ascii="Times New Roman" w:hAnsi="Times New Roman"/>
        </w:rPr>
        <w:object w:dxaOrig="5415" w:dyaOrig="1876" w14:anchorId="45CD35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6.2pt;height:122.95pt" o:ole="">
            <v:imagedata r:id="rId11" o:title="" croptop="4275f" cropbottom="1229f" cropleft="-1236f" cropright="-2022f"/>
          </v:shape>
          <o:OLEObject Type="Embed" ProgID="Visio.Drawing.15" ShapeID="_x0000_i1025" DrawAspect="Content" ObjectID="_1608729460" r:id="rId12"/>
        </w:object>
      </w:r>
    </w:p>
    <w:p w14:paraId="2E2EFD63" w14:textId="3BDB933C" w:rsidR="00752940" w:rsidRPr="00E36233" w:rsidRDefault="00752940" w:rsidP="006541CA">
      <w:pPr>
        <w:pStyle w:val="Caption"/>
        <w:rPr>
          <w:rFonts w:ascii="Times New Roman" w:hAnsi="Times New Roman"/>
          <w:b w:val="0"/>
        </w:rPr>
      </w:pPr>
      <w:r w:rsidRPr="00E36233">
        <w:rPr>
          <w:rFonts w:ascii="Times New Roman" w:hAnsi="Times New Roman"/>
          <w:b w:val="0"/>
        </w:rPr>
        <w:t xml:space="preserve">Figure </w:t>
      </w:r>
      <w:r w:rsidR="00E36233">
        <w:rPr>
          <w:rFonts w:ascii="Times New Roman" w:hAnsi="Times New Roman"/>
          <w:b w:val="0"/>
        </w:rPr>
        <w:t>1</w:t>
      </w:r>
      <w:r w:rsidRPr="00E36233">
        <w:rPr>
          <w:rFonts w:ascii="Times New Roman" w:hAnsi="Times New Roman"/>
          <w:b w:val="0"/>
        </w:rPr>
        <w:t>: An example of handshaking between a gNB and UE(s)</w:t>
      </w:r>
    </w:p>
    <w:p w14:paraId="7B561E6A" w14:textId="4668B4F5" w:rsidR="00DC5C32" w:rsidRPr="00140DFE" w:rsidRDefault="00DF486A" w:rsidP="00752940">
      <w:pPr>
        <w:jc w:val="both"/>
        <w:rPr>
          <w:rFonts w:ascii="Times New Roman" w:hAnsi="Times New Roman"/>
        </w:rPr>
      </w:pPr>
      <w:r w:rsidRPr="00140DFE">
        <w:rPr>
          <w:rFonts w:ascii="Times New Roman" w:hAnsi="Times New Roman"/>
        </w:rPr>
        <w:t xml:space="preserve">The benefits of a handshaking may be extended beyond a pair of gNB/UE, and it would be helpful if competing NR-U devices that happen to be within the vicinity to gain knowledge of the ongoing transmission. Such handshaking enhances intra-RAT coexistence and e.g. allows the NR-U devices to gain knowledge of the channel use by a competing NR-U device and to defer accordingly. </w:t>
      </w:r>
      <w:r w:rsidR="00DC5C32" w:rsidRPr="00140DFE">
        <w:rPr>
          <w:rFonts w:ascii="Times New Roman" w:hAnsi="Times New Roman"/>
        </w:rPr>
        <w:t xml:space="preserve">For NR-U operation, it certainly helps that other competing gNBs that may belong to another operator (and operate on part or all of the same channel) to become aware of e.g. COT </w:t>
      </w:r>
      <w:r w:rsidR="005A2E34" w:rsidRPr="00140DFE">
        <w:rPr>
          <w:rFonts w:ascii="Times New Roman" w:hAnsi="Times New Roman"/>
        </w:rPr>
        <w:t>occurrence</w:t>
      </w:r>
      <w:r w:rsidR="00DC5C32" w:rsidRPr="00140DFE">
        <w:rPr>
          <w:rFonts w:ascii="Times New Roman" w:hAnsi="Times New Roman"/>
        </w:rPr>
        <w:t xml:space="preserve"> and its duration etc.      </w:t>
      </w:r>
    </w:p>
    <w:p w14:paraId="65B4EE63" w14:textId="77777777" w:rsidR="00B02E74" w:rsidRPr="00140DFE" w:rsidRDefault="00DC5C32" w:rsidP="00752940">
      <w:pPr>
        <w:jc w:val="both"/>
        <w:rPr>
          <w:rFonts w:ascii="Times New Roman" w:hAnsi="Times New Roman"/>
        </w:rPr>
      </w:pPr>
      <w:r w:rsidRPr="00140DFE">
        <w:rPr>
          <w:rFonts w:ascii="Times New Roman" w:hAnsi="Times New Roman"/>
        </w:rPr>
        <w:t xml:space="preserve">Above-described </w:t>
      </w:r>
      <w:r w:rsidR="00DF486A" w:rsidRPr="00140DFE">
        <w:rPr>
          <w:rFonts w:ascii="Times New Roman" w:hAnsi="Times New Roman"/>
        </w:rPr>
        <w:t>coexistence can be upgraded to cooperation between one set of NR-U gNB/UEs and another set of NR-U gNB/UEs that both happen to belong to the same operator</w:t>
      </w:r>
      <w:r w:rsidR="00B02E74" w:rsidRPr="00140DFE">
        <w:rPr>
          <w:rFonts w:ascii="Times New Roman" w:hAnsi="Times New Roman"/>
        </w:rPr>
        <w:t xml:space="preserve"> or entity</w:t>
      </w:r>
      <w:r w:rsidR="00DF486A" w:rsidRPr="00140DFE">
        <w:rPr>
          <w:rFonts w:ascii="Times New Roman" w:hAnsi="Times New Roman"/>
        </w:rPr>
        <w:t xml:space="preserve">. </w:t>
      </w:r>
    </w:p>
    <w:p w14:paraId="0BF0933C" w14:textId="2D029C03" w:rsidR="008502CC" w:rsidRDefault="008502CC" w:rsidP="008502CC">
      <w:pPr>
        <w:jc w:val="both"/>
        <w:rPr>
          <w:rFonts w:ascii="Times New Roman" w:hAnsi="Times New Roman"/>
        </w:rPr>
      </w:pPr>
      <w:r w:rsidRPr="00140DFE">
        <w:rPr>
          <w:rFonts w:ascii="Times New Roman" w:hAnsi="Times New Roman"/>
        </w:rPr>
        <w:t>Considering the possibility of deployments where large number of the competing devices within an unlicensed channel are NR-U devices, we propose that NR should study the possibility of channel usage exchange among competing NR-U devices to enhance channel access efficiency.</w:t>
      </w:r>
    </w:p>
    <w:p w14:paraId="32E6539B" w14:textId="2A3582C7" w:rsidR="00951C86" w:rsidRPr="007360AC" w:rsidRDefault="00951C86" w:rsidP="00300123">
      <w:pPr>
        <w:spacing w:before="240"/>
        <w:jc w:val="both"/>
        <w:rPr>
          <w:rFonts w:ascii="Times New Roman" w:hAnsi="Times New Roman"/>
          <w:i/>
        </w:rPr>
      </w:pPr>
      <w:r w:rsidRPr="00140DFE">
        <w:rPr>
          <w:rFonts w:ascii="Times New Roman" w:hAnsi="Times New Roman"/>
          <w:b/>
          <w:i/>
          <w:u w:val="single"/>
        </w:rPr>
        <w:t xml:space="preserve">Proposal </w:t>
      </w:r>
      <w:r w:rsidR="00D07935">
        <w:rPr>
          <w:rFonts w:ascii="Times New Roman" w:hAnsi="Times New Roman"/>
          <w:b/>
          <w:i/>
          <w:u w:val="single"/>
        </w:rPr>
        <w:t>3</w:t>
      </w:r>
      <w:r w:rsidRPr="00140DFE">
        <w:rPr>
          <w:rFonts w:ascii="Times New Roman" w:hAnsi="Times New Roman"/>
          <w:b/>
          <w:i/>
          <w:u w:val="single"/>
        </w:rPr>
        <w:t>:</w:t>
      </w:r>
      <w:r w:rsidRPr="00140DFE">
        <w:rPr>
          <w:rFonts w:ascii="Times New Roman" w:hAnsi="Times New Roman"/>
          <w:i/>
        </w:rPr>
        <w:t xml:space="preserve"> NR</w:t>
      </w:r>
      <w:r w:rsidR="00AD7E0E">
        <w:rPr>
          <w:rFonts w:ascii="Times New Roman" w:hAnsi="Times New Roman"/>
          <w:i/>
        </w:rPr>
        <w:t>-U</w:t>
      </w:r>
      <w:r w:rsidRPr="00140DFE">
        <w:rPr>
          <w:rFonts w:ascii="Times New Roman" w:hAnsi="Times New Roman"/>
          <w:i/>
        </w:rPr>
        <w:t xml:space="preserve"> should study the possibility of channel usage exchange among competing </w:t>
      </w:r>
      <w:r w:rsidR="00111429">
        <w:rPr>
          <w:rFonts w:ascii="Times New Roman" w:hAnsi="Times New Roman"/>
          <w:i/>
        </w:rPr>
        <w:t xml:space="preserve">NR-U </w:t>
      </w:r>
      <w:r w:rsidRPr="00140DFE">
        <w:rPr>
          <w:rFonts w:ascii="Times New Roman" w:hAnsi="Times New Roman"/>
          <w:i/>
        </w:rPr>
        <w:t xml:space="preserve">devices to </w:t>
      </w:r>
      <w:r w:rsidRPr="007360AC">
        <w:rPr>
          <w:rFonts w:ascii="Times New Roman" w:hAnsi="Times New Roman"/>
          <w:i/>
        </w:rPr>
        <w:t xml:space="preserve">enhance channel access efficiency. </w:t>
      </w:r>
    </w:p>
    <w:p w14:paraId="7EE26ABD" w14:textId="0D0CADC2" w:rsidR="00247857" w:rsidRPr="007360AC" w:rsidRDefault="008625D5" w:rsidP="008625D5">
      <w:pPr>
        <w:jc w:val="both"/>
        <w:rPr>
          <w:rFonts w:ascii="Times New Roman" w:hAnsi="Times New Roman"/>
          <w:lang w:val="en-GB" w:eastAsia="zh-CN"/>
        </w:rPr>
      </w:pPr>
      <w:r w:rsidRPr="007360AC">
        <w:rPr>
          <w:rFonts w:ascii="Times New Roman" w:hAnsi="Times New Roman"/>
          <w:lang w:val="en-GB" w:eastAsia="zh-CN"/>
        </w:rPr>
        <w:t xml:space="preserve">The information that can be exchanged between gNBs and UEs for sake of increased intra- and inter-RAT coexistence are the following: channel </w:t>
      </w:r>
      <w:r w:rsidR="000A316A" w:rsidRPr="007360AC">
        <w:rPr>
          <w:rFonts w:ascii="Times New Roman" w:hAnsi="Times New Roman"/>
          <w:lang w:val="en-GB" w:eastAsia="zh-CN"/>
        </w:rPr>
        <w:t>occupancy</w:t>
      </w:r>
      <w:r w:rsidRPr="007360AC">
        <w:rPr>
          <w:rFonts w:ascii="Times New Roman" w:hAnsi="Times New Roman"/>
          <w:lang w:val="en-GB" w:eastAsia="zh-CN"/>
        </w:rPr>
        <w:t xml:space="preserve"> duration, channel </w:t>
      </w:r>
      <w:r w:rsidR="000A316A" w:rsidRPr="007360AC">
        <w:rPr>
          <w:rFonts w:ascii="Times New Roman" w:hAnsi="Times New Roman"/>
          <w:lang w:val="en-GB" w:eastAsia="zh-CN"/>
        </w:rPr>
        <w:t>occupancy</w:t>
      </w:r>
      <w:r w:rsidRPr="007360AC">
        <w:rPr>
          <w:rFonts w:ascii="Times New Roman" w:hAnsi="Times New Roman"/>
          <w:lang w:val="en-GB" w:eastAsia="zh-CN"/>
        </w:rPr>
        <w:t xml:space="preserve"> status at the UE side, indication of noise level, </w:t>
      </w:r>
      <w:r w:rsidR="00247857" w:rsidRPr="007360AC">
        <w:rPr>
          <w:rFonts w:ascii="Times New Roman" w:hAnsi="Times New Roman"/>
          <w:lang w:val="en-GB" w:eastAsia="zh-CN"/>
        </w:rPr>
        <w:t>…</w:t>
      </w:r>
    </w:p>
    <w:p w14:paraId="4D2ADB81" w14:textId="2B59E5D2" w:rsidR="00A129C4" w:rsidRPr="001C71C7" w:rsidRDefault="00A129C4" w:rsidP="00A129C4">
      <w:pPr>
        <w:pStyle w:val="Heading2"/>
        <w:rPr>
          <w:rFonts w:ascii="Times New Roman" w:hAnsi="Times New Roman"/>
        </w:rPr>
      </w:pPr>
      <w:r>
        <w:rPr>
          <w:rFonts w:ascii="Times New Roman" w:hAnsi="Times New Roman"/>
        </w:rPr>
        <w:t xml:space="preserve">Effect of timing advance variation </w:t>
      </w:r>
    </w:p>
    <w:p w14:paraId="687589DC" w14:textId="01F4A0AA" w:rsidR="00A129C4" w:rsidRDefault="00A129C4" w:rsidP="00231392">
      <w:pPr>
        <w:jc w:val="both"/>
        <w:rPr>
          <w:rFonts w:ascii="Times New Roman" w:hAnsi="Times New Roman"/>
          <w:lang w:val="en-GB"/>
        </w:rPr>
      </w:pPr>
      <w:r>
        <w:rPr>
          <w:rFonts w:ascii="Times New Roman" w:hAnsi="Times New Roman"/>
          <w:lang w:val="en-GB"/>
        </w:rPr>
        <w:t xml:space="preserve">It is understood that UEs generally have varying timing advance (wrt to own and neighbouring gNBs) and this might affect the coexistence benefits of channel status report carried in a PUCCH. Considering the small-cell use case of NR-U (e.g. indoor or outdoor hotspots), the variations of timing advances among UEs is much more limited compared to the outdoor NR deployments, after all the variation of the timing advance among UEs (or for one UE wrt to own and neighbouring gNBs) is due to large variation in distance which is limited in NR-U use cases. For instance, an increment/decrement in timing advance value corresponds to ±0.56µs change in timing advance which corresponds to about ±78 meters change in distance to the gNB. This means that almost all UEs within vicinity of 78 meters have the same timing advance. Considering typical deployments </w:t>
      </w:r>
      <w:r w:rsidR="00251C6B">
        <w:rPr>
          <w:rFonts w:ascii="Times New Roman" w:hAnsi="Times New Roman"/>
          <w:lang w:val="en-GB"/>
        </w:rPr>
        <w:t xml:space="preserve">(e.g. </w:t>
      </w:r>
      <w:r>
        <w:rPr>
          <w:rFonts w:ascii="Times New Roman" w:hAnsi="Times New Roman"/>
          <w:lang w:val="en-GB"/>
        </w:rPr>
        <w:t>malls</w:t>
      </w:r>
      <w:r w:rsidR="00251C6B">
        <w:rPr>
          <w:rFonts w:ascii="Times New Roman" w:hAnsi="Times New Roman"/>
          <w:lang w:val="en-GB"/>
        </w:rPr>
        <w:t xml:space="preserve">, </w:t>
      </w:r>
      <w:r>
        <w:rPr>
          <w:rFonts w:ascii="Times New Roman" w:hAnsi="Times New Roman"/>
          <w:lang w:val="en-GB"/>
        </w:rPr>
        <w:t>offices</w:t>
      </w:r>
      <w:r w:rsidR="00251C6B">
        <w:rPr>
          <w:rFonts w:ascii="Times New Roman" w:hAnsi="Times New Roman"/>
          <w:lang w:val="en-GB"/>
        </w:rPr>
        <w:t xml:space="preserve">, indoor/outdoor hotspots) of </w:t>
      </w:r>
      <w:r>
        <w:rPr>
          <w:rFonts w:ascii="Times New Roman" w:hAnsi="Times New Roman"/>
          <w:lang w:val="en-GB"/>
        </w:rPr>
        <w:t xml:space="preserve">similar technologies (e.g. </w:t>
      </w:r>
      <w:r w:rsidR="00825521">
        <w:rPr>
          <w:rFonts w:ascii="Times New Roman" w:hAnsi="Times New Roman"/>
          <w:lang w:val="en-GB"/>
        </w:rPr>
        <w:t>Wi-Fi</w:t>
      </w:r>
      <w:r>
        <w:rPr>
          <w:rFonts w:ascii="Times New Roman" w:hAnsi="Times New Roman"/>
          <w:lang w:val="en-GB"/>
        </w:rPr>
        <w:t xml:space="preserve"> and LAA)</w:t>
      </w:r>
      <w:r w:rsidR="00251C6B">
        <w:rPr>
          <w:rFonts w:ascii="Times New Roman" w:hAnsi="Times New Roman"/>
          <w:lang w:val="en-GB"/>
        </w:rPr>
        <w:t>,</w:t>
      </w:r>
      <w:r>
        <w:rPr>
          <w:rFonts w:ascii="Times New Roman" w:hAnsi="Times New Roman"/>
          <w:lang w:val="en-GB"/>
        </w:rPr>
        <w:t xml:space="preserve"> and considering the maximum power limitation on the unlicensed bands, within a distance of </w:t>
      </w:r>
      <w:r w:rsidR="00A621C5">
        <w:rPr>
          <w:rFonts w:ascii="Times New Roman" w:hAnsi="Times New Roman"/>
          <w:lang w:val="en-GB"/>
        </w:rPr>
        <w:t xml:space="preserve">about </w:t>
      </w:r>
      <w:r>
        <w:rPr>
          <w:rFonts w:ascii="Times New Roman" w:hAnsi="Times New Roman"/>
          <w:lang w:val="en-GB"/>
        </w:rPr>
        <w:t xml:space="preserve">78 meters there </w:t>
      </w:r>
      <w:r w:rsidR="00251C6B">
        <w:rPr>
          <w:rFonts w:ascii="Times New Roman" w:hAnsi="Times New Roman"/>
          <w:lang w:val="en-GB"/>
        </w:rPr>
        <w:t xml:space="preserve">could </w:t>
      </w:r>
      <w:r>
        <w:rPr>
          <w:rFonts w:ascii="Times New Roman" w:hAnsi="Times New Roman"/>
          <w:lang w:val="en-GB"/>
        </w:rPr>
        <w:t xml:space="preserve">be </w:t>
      </w:r>
      <w:r w:rsidR="00251C6B">
        <w:rPr>
          <w:rFonts w:ascii="Times New Roman" w:hAnsi="Times New Roman"/>
          <w:lang w:val="en-GB"/>
        </w:rPr>
        <w:t xml:space="preserve">a few </w:t>
      </w:r>
      <w:r w:rsidR="00A621C5">
        <w:rPr>
          <w:rFonts w:ascii="Times New Roman" w:hAnsi="Times New Roman"/>
          <w:lang w:val="en-GB"/>
        </w:rPr>
        <w:t xml:space="preserve">same-operator </w:t>
      </w:r>
      <w:r>
        <w:rPr>
          <w:rFonts w:ascii="Times New Roman" w:hAnsi="Times New Roman"/>
          <w:lang w:val="en-GB"/>
        </w:rPr>
        <w:t xml:space="preserve">gNBs, indicating that the UEs’ timing advance for own gNB and neighbouring gNB would either be the same value or differ by one </w:t>
      </w:r>
      <w:r w:rsidR="00251C6B">
        <w:rPr>
          <w:rFonts w:ascii="Times New Roman" w:hAnsi="Times New Roman"/>
          <w:lang w:val="en-GB"/>
        </w:rPr>
        <w:t xml:space="preserve">increment </w:t>
      </w:r>
      <w:r>
        <w:rPr>
          <w:rFonts w:ascii="Times New Roman" w:hAnsi="Times New Roman"/>
          <w:lang w:val="en-GB"/>
        </w:rPr>
        <w:t>(i.e. ±0.56µs).</w:t>
      </w:r>
    </w:p>
    <w:p w14:paraId="2142C08F" w14:textId="2D1AA38D" w:rsidR="00A129C4" w:rsidRPr="005873DC" w:rsidRDefault="00231392" w:rsidP="005873DC">
      <w:pPr>
        <w:jc w:val="both"/>
        <w:rPr>
          <w:rFonts w:ascii="Times New Roman" w:hAnsi="Times New Roman"/>
          <w:i/>
        </w:rPr>
      </w:pPr>
      <w:r>
        <w:rPr>
          <w:rFonts w:ascii="Times New Roman" w:hAnsi="Times New Roman"/>
          <w:b/>
          <w:i/>
          <w:u w:val="single"/>
        </w:rPr>
        <w:lastRenderedPageBreak/>
        <w:t>Observation</w:t>
      </w:r>
      <w:r w:rsidR="003E45A8">
        <w:rPr>
          <w:rFonts w:ascii="Times New Roman" w:hAnsi="Times New Roman"/>
          <w:b/>
          <w:i/>
          <w:u w:val="single"/>
        </w:rPr>
        <w:t xml:space="preserve"> 1</w:t>
      </w:r>
      <w:r w:rsidRPr="00140DFE">
        <w:rPr>
          <w:rFonts w:ascii="Times New Roman" w:hAnsi="Times New Roman"/>
          <w:b/>
          <w:i/>
          <w:u w:val="single"/>
        </w:rPr>
        <w:t>:</w:t>
      </w:r>
      <w:r w:rsidRPr="00140DFE">
        <w:rPr>
          <w:rFonts w:ascii="Times New Roman" w:hAnsi="Times New Roman"/>
          <w:i/>
        </w:rPr>
        <w:t xml:space="preserve"> </w:t>
      </w:r>
      <w:r w:rsidRPr="00231392">
        <w:rPr>
          <w:rFonts w:ascii="Times New Roman" w:hAnsi="Times New Roman"/>
          <w:i/>
        </w:rPr>
        <w:t xml:space="preserve">Considering </w:t>
      </w:r>
      <w:r>
        <w:rPr>
          <w:rFonts w:ascii="Times New Roman" w:hAnsi="Times New Roman"/>
          <w:i/>
        </w:rPr>
        <w:t xml:space="preserve">potential </w:t>
      </w:r>
      <w:r w:rsidRPr="00231392">
        <w:rPr>
          <w:rFonts w:ascii="Times New Roman" w:hAnsi="Times New Roman"/>
          <w:i/>
        </w:rPr>
        <w:t xml:space="preserve">typical </w:t>
      </w:r>
      <w:r>
        <w:rPr>
          <w:rFonts w:ascii="Times New Roman" w:hAnsi="Times New Roman"/>
          <w:i/>
        </w:rPr>
        <w:t xml:space="preserve">NR-U </w:t>
      </w:r>
      <w:r w:rsidRPr="00231392">
        <w:rPr>
          <w:rFonts w:ascii="Times New Roman" w:hAnsi="Times New Roman"/>
          <w:i/>
        </w:rPr>
        <w:t>deployments</w:t>
      </w:r>
      <w:r>
        <w:rPr>
          <w:rFonts w:ascii="Times New Roman" w:hAnsi="Times New Roman"/>
          <w:i/>
        </w:rPr>
        <w:t xml:space="preserve"> and the maximum power limit</w:t>
      </w:r>
      <w:r w:rsidR="00B03EC6">
        <w:rPr>
          <w:rFonts w:ascii="Times New Roman" w:hAnsi="Times New Roman"/>
          <w:i/>
        </w:rPr>
        <w:t xml:space="preserve"> in unlicensed bands</w:t>
      </w:r>
      <w:r>
        <w:rPr>
          <w:rFonts w:ascii="Times New Roman" w:hAnsi="Times New Roman"/>
          <w:i/>
        </w:rPr>
        <w:t>,</w:t>
      </w:r>
      <w:r w:rsidRPr="00231392">
        <w:rPr>
          <w:rFonts w:ascii="Times New Roman" w:hAnsi="Times New Roman"/>
          <w:i/>
        </w:rPr>
        <w:t xml:space="preserve"> </w:t>
      </w:r>
      <w:r>
        <w:rPr>
          <w:rFonts w:ascii="Times New Roman" w:hAnsi="Times New Roman"/>
          <w:i/>
        </w:rPr>
        <w:t xml:space="preserve">same-operator gNBs would be deployed in </w:t>
      </w:r>
      <w:r w:rsidR="00B03EC6">
        <w:rPr>
          <w:rFonts w:ascii="Times New Roman" w:hAnsi="Times New Roman"/>
          <w:i/>
        </w:rPr>
        <w:t xml:space="preserve">the proximity </w:t>
      </w:r>
      <w:r>
        <w:rPr>
          <w:rFonts w:ascii="Times New Roman" w:hAnsi="Times New Roman"/>
          <w:i/>
        </w:rPr>
        <w:t xml:space="preserve">that </w:t>
      </w:r>
      <w:r w:rsidRPr="00231392">
        <w:rPr>
          <w:rFonts w:ascii="Times New Roman" w:hAnsi="Times New Roman"/>
          <w:i/>
        </w:rPr>
        <w:t>UEs’ timing advance for own</w:t>
      </w:r>
      <w:r w:rsidR="00B03EC6">
        <w:rPr>
          <w:rFonts w:ascii="Times New Roman" w:hAnsi="Times New Roman"/>
          <w:i/>
        </w:rPr>
        <w:t xml:space="preserve"> or </w:t>
      </w:r>
      <w:r w:rsidR="0080330B" w:rsidRPr="00231392">
        <w:rPr>
          <w:rFonts w:ascii="Times New Roman" w:hAnsi="Times New Roman"/>
          <w:i/>
        </w:rPr>
        <w:t>neighboring</w:t>
      </w:r>
      <w:r w:rsidRPr="00231392">
        <w:rPr>
          <w:rFonts w:ascii="Times New Roman" w:hAnsi="Times New Roman"/>
          <w:i/>
        </w:rPr>
        <w:t xml:space="preserve"> gNB</w:t>
      </w:r>
      <w:r>
        <w:rPr>
          <w:rFonts w:ascii="Times New Roman" w:hAnsi="Times New Roman"/>
          <w:i/>
        </w:rPr>
        <w:t>s</w:t>
      </w:r>
      <w:r w:rsidRPr="00231392">
        <w:rPr>
          <w:rFonts w:ascii="Times New Roman" w:hAnsi="Times New Roman"/>
          <w:i/>
        </w:rPr>
        <w:t xml:space="preserve"> would </w:t>
      </w:r>
      <w:r w:rsidR="00B03EC6">
        <w:rPr>
          <w:rFonts w:ascii="Times New Roman" w:hAnsi="Times New Roman"/>
          <w:i/>
        </w:rPr>
        <w:t xml:space="preserve">either </w:t>
      </w:r>
      <w:r w:rsidRPr="00231392">
        <w:rPr>
          <w:rFonts w:ascii="Times New Roman" w:hAnsi="Times New Roman"/>
          <w:i/>
        </w:rPr>
        <w:t xml:space="preserve">be the same or </w:t>
      </w:r>
      <w:r w:rsidR="00B03EC6">
        <w:rPr>
          <w:rFonts w:ascii="Times New Roman" w:hAnsi="Times New Roman"/>
          <w:i/>
        </w:rPr>
        <w:t>with limited variation</w:t>
      </w:r>
      <w:r w:rsidRPr="00140DFE">
        <w:rPr>
          <w:rFonts w:ascii="Times New Roman" w:hAnsi="Times New Roman"/>
          <w:i/>
        </w:rPr>
        <w:t xml:space="preserve">. </w:t>
      </w:r>
    </w:p>
    <w:p w14:paraId="61834393" w14:textId="39A0790A" w:rsidR="009F2DB3" w:rsidRPr="007360AC" w:rsidRDefault="008625D5" w:rsidP="009F2DB3">
      <w:pPr>
        <w:pStyle w:val="Heading2"/>
        <w:rPr>
          <w:rFonts w:ascii="Times New Roman" w:hAnsi="Times New Roman"/>
        </w:rPr>
      </w:pPr>
      <w:r w:rsidRPr="007360AC">
        <w:rPr>
          <w:rFonts w:ascii="Times New Roman" w:hAnsi="Times New Roman"/>
        </w:rPr>
        <w:t>P</w:t>
      </w:r>
      <w:r w:rsidR="009F2DB3" w:rsidRPr="007360AC">
        <w:rPr>
          <w:rFonts w:ascii="Times New Roman" w:hAnsi="Times New Roman"/>
        </w:rPr>
        <w:t xml:space="preserve">reamble </w:t>
      </w:r>
      <w:r w:rsidR="00BD78A3" w:rsidRPr="007360AC">
        <w:rPr>
          <w:rFonts w:ascii="Times New Roman" w:hAnsi="Times New Roman"/>
        </w:rPr>
        <w:t>for coexistence</w:t>
      </w:r>
      <w:r w:rsidR="009F2DB3" w:rsidRPr="007360AC">
        <w:rPr>
          <w:rFonts w:ascii="Times New Roman" w:hAnsi="Times New Roman"/>
        </w:rPr>
        <w:t xml:space="preserve"> </w:t>
      </w:r>
    </w:p>
    <w:p w14:paraId="68EFC912" w14:textId="77777777" w:rsidR="008625D5" w:rsidRPr="0049606C" w:rsidRDefault="008625D5" w:rsidP="008625D5">
      <w:pPr>
        <w:jc w:val="both"/>
        <w:rPr>
          <w:rFonts w:ascii="Times New Roman" w:hAnsi="Times New Roman"/>
        </w:rPr>
      </w:pPr>
      <w:r>
        <w:rPr>
          <w:rFonts w:ascii="Times New Roman" w:hAnsi="Times New Roman"/>
        </w:rPr>
        <w:t>The information about c</w:t>
      </w:r>
      <w:r w:rsidRPr="0049606C">
        <w:rPr>
          <w:rFonts w:ascii="Times New Roman" w:hAnsi="Times New Roman"/>
        </w:rPr>
        <w:t>hannel status and channel usage exchanged between a pair of gNB and UE can be most useful if other inter-RAT devices, whether belonging to the same or different operator, can also detect them and act cooperatively. Such inference of channel status/usage information by unintended inter-RAT devices in fact is used among 802.11 devices. However, this is possible in 802.11 thanks to presence of preamble at the beginning of every frame that an 802.11 device transmits, making acquisition at the any nearby 802.11 device possible. 3GPP technologies, such as LTE and NR, are synchronous and do not 802.11-like preamble have. However, it is feasible to consider presence of a preamble before transmission of any control channel (e.g. PDCCH or PUCCH) that carries channel status/usage information. Therefore, we suggest NR-U to study the feasibility of presence of a preamble before transmission of any control channel (e.g. PDCCH or PUCCH) that carries channel status/usage information.</w:t>
      </w:r>
    </w:p>
    <w:p w14:paraId="5201AB9A" w14:textId="71933DF8" w:rsidR="008625D5" w:rsidRPr="00247857" w:rsidRDefault="008625D5" w:rsidP="008625D5">
      <w:pPr>
        <w:rPr>
          <w:lang w:val="en-GB" w:eastAsia="zh-CN"/>
        </w:rPr>
      </w:pPr>
      <w:r w:rsidRPr="0049606C">
        <w:rPr>
          <w:rFonts w:ascii="Times New Roman" w:hAnsi="Times New Roman"/>
          <w:b/>
          <w:i/>
          <w:u w:val="single"/>
        </w:rPr>
        <w:t xml:space="preserve">Proposal </w:t>
      </w:r>
      <w:r w:rsidR="00D07935">
        <w:rPr>
          <w:rFonts w:ascii="Times New Roman" w:hAnsi="Times New Roman"/>
          <w:b/>
          <w:i/>
          <w:u w:val="single"/>
        </w:rPr>
        <w:t>4</w:t>
      </w:r>
      <w:r w:rsidRPr="0049606C">
        <w:rPr>
          <w:rFonts w:ascii="Times New Roman" w:hAnsi="Times New Roman"/>
          <w:b/>
          <w:i/>
          <w:u w:val="single"/>
        </w:rPr>
        <w:t>:</w:t>
      </w:r>
      <w:r w:rsidRPr="0049606C">
        <w:rPr>
          <w:rFonts w:ascii="Times New Roman" w:hAnsi="Times New Roman"/>
          <w:i/>
        </w:rPr>
        <w:t xml:space="preserve"> NR-U </w:t>
      </w:r>
      <w:r>
        <w:rPr>
          <w:rFonts w:ascii="Times New Roman" w:hAnsi="Times New Roman"/>
          <w:i/>
        </w:rPr>
        <w:t>should</w:t>
      </w:r>
      <w:r w:rsidRPr="0049606C">
        <w:rPr>
          <w:rFonts w:ascii="Times New Roman" w:hAnsi="Times New Roman"/>
          <w:i/>
        </w:rPr>
        <w:t xml:space="preserve"> study the feasibility of presence of a preamble before transmission of </w:t>
      </w:r>
      <w:r>
        <w:rPr>
          <w:rFonts w:ascii="Times New Roman" w:hAnsi="Times New Roman"/>
          <w:i/>
        </w:rPr>
        <w:t>a</w:t>
      </w:r>
      <w:r w:rsidRPr="0049606C">
        <w:rPr>
          <w:rFonts w:ascii="Times New Roman" w:hAnsi="Times New Roman"/>
          <w:i/>
        </w:rPr>
        <w:t xml:space="preserve"> control channel (e.g. PDCCH or PUCCH) that carries channel status/usage information</w:t>
      </w:r>
      <w:r>
        <w:rPr>
          <w:rFonts w:ascii="Times New Roman" w:hAnsi="Times New Roman"/>
          <w:i/>
        </w:rPr>
        <w:t>.</w:t>
      </w:r>
    </w:p>
    <w:p w14:paraId="3DDEC4A1" w14:textId="1D61092B" w:rsidR="009F2DB3" w:rsidRPr="007360AC" w:rsidRDefault="009F2DB3" w:rsidP="009F2DB3">
      <w:pPr>
        <w:jc w:val="both"/>
        <w:rPr>
          <w:rFonts w:ascii="Times New Roman" w:hAnsi="Times New Roman"/>
        </w:rPr>
      </w:pPr>
      <w:r w:rsidRPr="007360AC">
        <w:rPr>
          <w:rFonts w:ascii="Times New Roman" w:hAnsi="Times New Roman"/>
        </w:rPr>
        <w:t xml:space="preserve">There </w:t>
      </w:r>
      <w:r w:rsidR="00426BB7" w:rsidRPr="007360AC">
        <w:rPr>
          <w:rFonts w:ascii="Times New Roman" w:hAnsi="Times New Roman"/>
        </w:rPr>
        <w:t>have</w:t>
      </w:r>
      <w:r w:rsidRPr="007360AC">
        <w:rPr>
          <w:rFonts w:ascii="Times New Roman" w:hAnsi="Times New Roman"/>
        </w:rPr>
        <w:t xml:space="preserve"> been proposals to use a technology-</w:t>
      </w:r>
      <w:r w:rsidR="00426BB7" w:rsidRPr="007360AC">
        <w:rPr>
          <w:rFonts w:ascii="Times New Roman" w:hAnsi="Times New Roman"/>
        </w:rPr>
        <w:t>neutral</w:t>
      </w:r>
      <w:r w:rsidRPr="007360AC">
        <w:rPr>
          <w:rFonts w:ascii="Times New Roman" w:hAnsi="Times New Roman"/>
        </w:rPr>
        <w:t xml:space="preserve"> preamble to increase coexistence between NR-U and 802.11 devices. Given that WiFi devices are already widely deployed, some ha</w:t>
      </w:r>
      <w:r w:rsidR="0065218B" w:rsidRPr="007360AC">
        <w:rPr>
          <w:rFonts w:ascii="Times New Roman" w:hAnsi="Times New Roman"/>
        </w:rPr>
        <w:t>v</w:t>
      </w:r>
      <w:r w:rsidRPr="007360AC">
        <w:rPr>
          <w:rFonts w:ascii="Times New Roman" w:hAnsi="Times New Roman"/>
        </w:rPr>
        <w:t xml:space="preserve">e proposed to use 11a preamble by NR-U devices. </w:t>
      </w:r>
      <w:r w:rsidR="0065218B" w:rsidRPr="007360AC">
        <w:rPr>
          <w:rFonts w:ascii="Times New Roman" w:hAnsi="Times New Roman"/>
        </w:rPr>
        <w:t xml:space="preserve">For instance, some have proposed to inset an 11a preamble right before </w:t>
      </w:r>
      <w:r w:rsidR="00426BB7" w:rsidRPr="007360AC">
        <w:rPr>
          <w:rFonts w:ascii="Times New Roman" w:hAnsi="Times New Roman"/>
        </w:rPr>
        <w:t>start</w:t>
      </w:r>
      <w:r w:rsidR="0065218B" w:rsidRPr="007360AC">
        <w:rPr>
          <w:rFonts w:ascii="Times New Roman" w:hAnsi="Times New Roman"/>
        </w:rPr>
        <w:t xml:space="preserve"> of a COT by a gNB. Some have also proposed to insert an 11a preamble right before an UL transmission by a UE. </w:t>
      </w:r>
    </w:p>
    <w:p w14:paraId="57D6DC3F" w14:textId="62EDF759" w:rsidR="0065218B" w:rsidRPr="007360AC" w:rsidRDefault="0065218B" w:rsidP="009F2DB3">
      <w:pPr>
        <w:jc w:val="both"/>
        <w:rPr>
          <w:rFonts w:ascii="Times New Roman" w:hAnsi="Times New Roman"/>
        </w:rPr>
      </w:pPr>
      <w:r w:rsidRPr="007360AC">
        <w:rPr>
          <w:rFonts w:ascii="Times New Roman" w:hAnsi="Times New Roman"/>
        </w:rPr>
        <w:t xml:space="preserve">The preamble of 802.11a consists of two </w:t>
      </w:r>
      <w:r w:rsidR="000816EB" w:rsidRPr="007360AC">
        <w:rPr>
          <w:rFonts w:ascii="Times New Roman" w:hAnsi="Times New Roman"/>
        </w:rPr>
        <w:t>short and long training fields (STF and LTF, in total 16µs), followed by one OFDM symbol signal field (</w:t>
      </w:r>
      <w:r w:rsidR="003A78E6" w:rsidRPr="007360AC">
        <w:rPr>
          <w:rFonts w:ascii="Times New Roman" w:hAnsi="Times New Roman"/>
        </w:rPr>
        <w:t>4</w:t>
      </w:r>
      <w:r w:rsidR="000816EB" w:rsidRPr="007360AC">
        <w:rPr>
          <w:rFonts w:ascii="Times New Roman" w:hAnsi="Times New Roman"/>
        </w:rPr>
        <w:t>µs)</w:t>
      </w:r>
      <w:r w:rsidR="003A78E6" w:rsidRPr="007360AC">
        <w:rPr>
          <w:rFonts w:ascii="Times New Roman" w:hAnsi="Times New Roman"/>
        </w:rPr>
        <w:t>. Therefore, 802.11a preamble has a duration of 20 µs</w:t>
      </w:r>
      <w:r w:rsidR="000816EB" w:rsidRPr="007360AC">
        <w:rPr>
          <w:rFonts w:ascii="Times New Roman" w:hAnsi="Times New Roman"/>
        </w:rPr>
        <w:t>. The signal field has the following contents</w:t>
      </w:r>
      <w:r w:rsidRPr="007360AC">
        <w:rPr>
          <w:rFonts w:ascii="Times New Roman" w:hAnsi="Times New Roman"/>
        </w:rPr>
        <w:t xml:space="preserve">: rate (4 bits), length (12 bits), parity (1 bit), reserved (1 bit), tail (6 bits). The duration of the entire 802.11 frame can be calculated using rate and length fields. </w:t>
      </w:r>
    </w:p>
    <w:p w14:paraId="7BA09928" w14:textId="15956EAC" w:rsidR="009F2DB3" w:rsidRPr="007360AC" w:rsidRDefault="00A42A90" w:rsidP="009F2DB3">
      <w:pPr>
        <w:jc w:val="both"/>
        <w:rPr>
          <w:rFonts w:ascii="Times New Roman" w:hAnsi="Times New Roman"/>
        </w:rPr>
      </w:pPr>
      <w:r>
        <w:rPr>
          <w:rFonts w:ascii="Times New Roman" w:hAnsi="Times New Roman"/>
        </w:rPr>
        <w:t xml:space="preserve">Using </w:t>
      </w:r>
      <w:r w:rsidR="009F2DB3" w:rsidRPr="007360AC">
        <w:rPr>
          <w:rFonts w:ascii="Times New Roman" w:hAnsi="Times New Roman"/>
        </w:rPr>
        <w:t xml:space="preserve">11a preamble by NR-U devices has the following pros and cons: </w:t>
      </w:r>
    </w:p>
    <w:p w14:paraId="4661FD9E" w14:textId="7BCB9D27" w:rsidR="009F2DB3" w:rsidRPr="007360AC" w:rsidRDefault="009F2DB3" w:rsidP="007360AC">
      <w:pPr>
        <w:jc w:val="both"/>
        <w:rPr>
          <w:rFonts w:ascii="Times New Roman" w:hAnsi="Times New Roman"/>
        </w:rPr>
      </w:pPr>
      <w:r w:rsidRPr="007360AC">
        <w:rPr>
          <w:rFonts w:ascii="Times New Roman" w:hAnsi="Times New Roman"/>
        </w:rPr>
        <w:t xml:space="preserve">Pros: </w:t>
      </w:r>
    </w:p>
    <w:p w14:paraId="4D58CE1D" w14:textId="1D7B7F08" w:rsidR="009F2DB3" w:rsidRPr="007360AC" w:rsidRDefault="0065218B" w:rsidP="007360AC">
      <w:pPr>
        <w:pStyle w:val="ListParagraph"/>
        <w:numPr>
          <w:ilvl w:val="0"/>
          <w:numId w:val="35"/>
        </w:numPr>
        <w:jc w:val="both"/>
        <w:rPr>
          <w:rFonts w:ascii="Times New Roman" w:hAnsi="Times New Roman"/>
        </w:rPr>
      </w:pPr>
      <w:r w:rsidRPr="007360AC">
        <w:rPr>
          <w:rFonts w:ascii="Times New Roman" w:hAnsi="Times New Roman"/>
        </w:rPr>
        <w:t>WiFi devices defer to NR-U devices upon detection of an 11a preamble, and vice versa</w:t>
      </w:r>
    </w:p>
    <w:p w14:paraId="4796E07D" w14:textId="5E9F53EC" w:rsidR="009F2DB3" w:rsidRPr="007360AC" w:rsidRDefault="009F2DB3" w:rsidP="007360AC">
      <w:pPr>
        <w:jc w:val="both"/>
        <w:rPr>
          <w:rFonts w:ascii="Times New Roman" w:hAnsi="Times New Roman"/>
        </w:rPr>
      </w:pPr>
      <w:r w:rsidRPr="007360AC">
        <w:rPr>
          <w:rFonts w:ascii="Times New Roman" w:hAnsi="Times New Roman"/>
        </w:rPr>
        <w:t xml:space="preserve">Cons: </w:t>
      </w:r>
    </w:p>
    <w:p w14:paraId="216370A2" w14:textId="1CFB3AA2" w:rsidR="009F2DB3" w:rsidRPr="007360AC" w:rsidRDefault="007360AC" w:rsidP="007360AC">
      <w:pPr>
        <w:pStyle w:val="ListParagraph"/>
        <w:numPr>
          <w:ilvl w:val="0"/>
          <w:numId w:val="35"/>
        </w:numPr>
        <w:jc w:val="both"/>
        <w:rPr>
          <w:rFonts w:ascii="Times New Roman" w:hAnsi="Times New Roman"/>
        </w:rPr>
      </w:pPr>
      <w:r>
        <w:rPr>
          <w:rFonts w:ascii="Times New Roman" w:hAnsi="Times New Roman"/>
        </w:rPr>
        <w:t>R</w:t>
      </w:r>
      <w:r w:rsidRPr="007360AC">
        <w:rPr>
          <w:rFonts w:ascii="Times New Roman" w:hAnsi="Times New Roman"/>
        </w:rPr>
        <w:t>ight after detection of an 11a preamble</w:t>
      </w:r>
      <w:r>
        <w:rPr>
          <w:rFonts w:ascii="Times New Roman" w:hAnsi="Times New Roman"/>
        </w:rPr>
        <w:t xml:space="preserve"> UEs </w:t>
      </w:r>
      <w:r w:rsidR="0065218B" w:rsidRPr="007360AC">
        <w:rPr>
          <w:rFonts w:ascii="Times New Roman" w:hAnsi="Times New Roman"/>
        </w:rPr>
        <w:t xml:space="preserve">trigger PDCCH monitoring, but this leads to no PDCCH </w:t>
      </w:r>
      <w:r>
        <w:rPr>
          <w:rFonts w:ascii="Times New Roman" w:hAnsi="Times New Roman"/>
        </w:rPr>
        <w:t xml:space="preserve">when </w:t>
      </w:r>
      <w:r w:rsidR="0065218B" w:rsidRPr="007360AC">
        <w:rPr>
          <w:rFonts w:ascii="Times New Roman" w:hAnsi="Times New Roman"/>
        </w:rPr>
        <w:t xml:space="preserve">the 11a preamble is followed by an 802.11 frame </w:t>
      </w:r>
    </w:p>
    <w:p w14:paraId="5F56E6D0" w14:textId="14EB0D51" w:rsidR="0065218B" w:rsidRPr="007360AC" w:rsidRDefault="003A78E6" w:rsidP="007360AC">
      <w:pPr>
        <w:pStyle w:val="ListParagraph"/>
        <w:numPr>
          <w:ilvl w:val="0"/>
          <w:numId w:val="35"/>
        </w:numPr>
        <w:jc w:val="both"/>
        <w:rPr>
          <w:rFonts w:ascii="Times New Roman" w:hAnsi="Times New Roman"/>
        </w:rPr>
      </w:pPr>
      <w:r w:rsidRPr="007360AC">
        <w:rPr>
          <w:rFonts w:ascii="Times New Roman" w:hAnsi="Times New Roman"/>
        </w:rPr>
        <w:t xml:space="preserve">The signal portion of </w:t>
      </w:r>
      <w:r w:rsidR="0065218B" w:rsidRPr="007360AC">
        <w:rPr>
          <w:rFonts w:ascii="Times New Roman" w:hAnsi="Times New Roman"/>
        </w:rPr>
        <w:t>11a preamble</w:t>
      </w:r>
      <w:r w:rsidRPr="007360AC">
        <w:rPr>
          <w:rFonts w:ascii="Times New Roman" w:hAnsi="Times New Roman"/>
        </w:rPr>
        <w:t>, that carried the frame duration,</w:t>
      </w:r>
      <w:r w:rsidR="0065218B" w:rsidRPr="007360AC">
        <w:rPr>
          <w:rFonts w:ascii="Times New Roman" w:hAnsi="Times New Roman"/>
        </w:rPr>
        <w:t xml:space="preserve"> has</w:t>
      </w:r>
      <w:r w:rsidRPr="007360AC">
        <w:rPr>
          <w:rFonts w:ascii="Times New Roman" w:hAnsi="Times New Roman"/>
        </w:rPr>
        <w:t xml:space="preserve"> a week protection of a single parity. It should be studied whether for NR-U operation such protection suffices.</w:t>
      </w:r>
      <w:r w:rsidR="0065218B" w:rsidRPr="007360AC">
        <w:rPr>
          <w:rFonts w:ascii="Times New Roman" w:hAnsi="Times New Roman"/>
        </w:rPr>
        <w:t xml:space="preserve"> </w:t>
      </w:r>
    </w:p>
    <w:p w14:paraId="51830E48" w14:textId="3FDD23AD" w:rsidR="002243CC" w:rsidRPr="007360AC" w:rsidRDefault="003A78E6" w:rsidP="007360AC">
      <w:pPr>
        <w:pStyle w:val="ListParagraph"/>
        <w:numPr>
          <w:ilvl w:val="0"/>
          <w:numId w:val="35"/>
        </w:numPr>
        <w:jc w:val="both"/>
        <w:rPr>
          <w:rFonts w:ascii="Times New Roman" w:hAnsi="Times New Roman"/>
        </w:rPr>
      </w:pPr>
      <w:r w:rsidRPr="007360AC">
        <w:rPr>
          <w:rFonts w:ascii="Times New Roman" w:hAnsi="Times New Roman"/>
        </w:rPr>
        <w:t>Insertion of a</w:t>
      </w:r>
      <w:r w:rsidR="00BD78A3" w:rsidRPr="007360AC">
        <w:rPr>
          <w:rFonts w:ascii="Times New Roman" w:hAnsi="Times New Roman"/>
        </w:rPr>
        <w:t>n</w:t>
      </w:r>
      <w:r w:rsidR="002243CC" w:rsidRPr="007360AC">
        <w:rPr>
          <w:rFonts w:ascii="Times New Roman" w:hAnsi="Times New Roman"/>
        </w:rPr>
        <w:t xml:space="preserve"> </w:t>
      </w:r>
      <w:r w:rsidRPr="007360AC">
        <w:rPr>
          <w:rFonts w:ascii="Times New Roman" w:hAnsi="Times New Roman"/>
        </w:rPr>
        <w:t>11a preamble right before</w:t>
      </w:r>
      <w:r w:rsidR="002243CC" w:rsidRPr="007360AC">
        <w:rPr>
          <w:rFonts w:ascii="Times New Roman" w:hAnsi="Times New Roman"/>
        </w:rPr>
        <w:t xml:space="preserve"> any uplink transmission by a UE increases </w:t>
      </w:r>
      <w:r w:rsidR="007360AC">
        <w:rPr>
          <w:rFonts w:ascii="Times New Roman" w:hAnsi="Times New Roman"/>
        </w:rPr>
        <w:t>overhead</w:t>
      </w:r>
    </w:p>
    <w:p w14:paraId="6F6FA928" w14:textId="11CB2FC2" w:rsidR="0065218B" w:rsidRPr="007360AC" w:rsidRDefault="002243CC" w:rsidP="007360AC">
      <w:pPr>
        <w:pStyle w:val="ListParagraph"/>
        <w:numPr>
          <w:ilvl w:val="0"/>
          <w:numId w:val="35"/>
        </w:numPr>
        <w:jc w:val="both"/>
        <w:rPr>
          <w:rFonts w:ascii="Times New Roman" w:hAnsi="Times New Roman"/>
        </w:rPr>
      </w:pPr>
      <w:r w:rsidRPr="007360AC">
        <w:rPr>
          <w:rFonts w:ascii="Times New Roman" w:hAnsi="Times New Roman"/>
        </w:rPr>
        <w:t xml:space="preserve">The transmission and detection of an 11a preamble requires operation with SCS=312.5kHz. According to definition of a BWP, switching from one subcarrier spacing to another is a BWP change. It should be further evaluated how much delay is incurred by </w:t>
      </w:r>
      <w:r w:rsidR="0068302D" w:rsidRPr="007360AC">
        <w:rPr>
          <w:rFonts w:ascii="Times New Roman" w:hAnsi="Times New Roman"/>
        </w:rPr>
        <w:t>switching</w:t>
      </w:r>
      <w:r w:rsidRPr="007360AC">
        <w:rPr>
          <w:rFonts w:ascii="Times New Roman" w:hAnsi="Times New Roman"/>
        </w:rPr>
        <w:t xml:space="preserve"> from </w:t>
      </w:r>
      <w:r w:rsidR="006215C3" w:rsidRPr="007360AC">
        <w:rPr>
          <w:rFonts w:ascii="Times New Roman" w:hAnsi="Times New Roman"/>
        </w:rPr>
        <w:t>312.5kHz to SCS=15/30/60kHz.</w:t>
      </w:r>
    </w:p>
    <w:p w14:paraId="70B07E00" w14:textId="36BEBE59" w:rsidR="009F2DB3" w:rsidRDefault="009F2DB3" w:rsidP="00B149BC">
      <w:pPr>
        <w:spacing w:before="240"/>
        <w:jc w:val="both"/>
        <w:rPr>
          <w:rFonts w:ascii="Times New Roman" w:hAnsi="Times New Roman"/>
          <w:i/>
        </w:rPr>
      </w:pPr>
      <w:r w:rsidRPr="007360AC">
        <w:rPr>
          <w:rFonts w:ascii="Times New Roman" w:hAnsi="Times New Roman"/>
          <w:b/>
          <w:i/>
          <w:u w:val="single"/>
        </w:rPr>
        <w:t>Observation 2:</w:t>
      </w:r>
      <w:r w:rsidRPr="007360AC">
        <w:rPr>
          <w:rFonts w:ascii="Times New Roman" w:hAnsi="Times New Roman"/>
          <w:i/>
        </w:rPr>
        <w:t xml:space="preserve"> </w:t>
      </w:r>
      <w:r w:rsidR="006215C3" w:rsidRPr="007360AC">
        <w:rPr>
          <w:rFonts w:ascii="Times New Roman" w:hAnsi="Times New Roman"/>
          <w:i/>
        </w:rPr>
        <w:t xml:space="preserve">While there are some benefits in </w:t>
      </w:r>
      <w:r w:rsidRPr="007360AC">
        <w:rPr>
          <w:rFonts w:ascii="Times New Roman" w:hAnsi="Times New Roman"/>
          <w:i/>
        </w:rPr>
        <w:t>us</w:t>
      </w:r>
      <w:r w:rsidR="008B19DC" w:rsidRPr="007360AC">
        <w:rPr>
          <w:rFonts w:ascii="Times New Roman" w:hAnsi="Times New Roman"/>
          <w:i/>
        </w:rPr>
        <w:t>ing</w:t>
      </w:r>
      <w:r w:rsidRPr="007360AC">
        <w:rPr>
          <w:rFonts w:ascii="Times New Roman" w:hAnsi="Times New Roman"/>
          <w:i/>
        </w:rPr>
        <w:t xml:space="preserve"> 11a preamble by NR-U devices</w:t>
      </w:r>
      <w:r w:rsidR="006215C3" w:rsidRPr="007360AC">
        <w:rPr>
          <w:rFonts w:ascii="Times New Roman" w:hAnsi="Times New Roman"/>
          <w:i/>
        </w:rPr>
        <w:t>, the</w:t>
      </w:r>
      <w:r w:rsidR="00BD78A3" w:rsidRPr="007360AC">
        <w:rPr>
          <w:rFonts w:ascii="Times New Roman" w:hAnsi="Times New Roman"/>
          <w:i/>
        </w:rPr>
        <w:t>re are some potentially disadvantages</w:t>
      </w:r>
      <w:r w:rsidR="00E8540F">
        <w:rPr>
          <w:rFonts w:ascii="Times New Roman" w:hAnsi="Times New Roman"/>
          <w:i/>
        </w:rPr>
        <w:t>, from reliability and power saving perspectives,</w:t>
      </w:r>
      <w:r w:rsidR="00BD78A3" w:rsidRPr="007360AC">
        <w:rPr>
          <w:rFonts w:ascii="Times New Roman" w:hAnsi="Times New Roman"/>
          <w:i/>
        </w:rPr>
        <w:t xml:space="preserve"> that should be carefully studied</w:t>
      </w:r>
      <w:r w:rsidR="008B19DC" w:rsidRPr="007360AC">
        <w:rPr>
          <w:rFonts w:ascii="Times New Roman" w:hAnsi="Times New Roman"/>
          <w:i/>
        </w:rPr>
        <w:t>.</w:t>
      </w:r>
      <w:r w:rsidR="008B19DC">
        <w:rPr>
          <w:rFonts w:ascii="Times New Roman" w:hAnsi="Times New Roman"/>
          <w:i/>
        </w:rPr>
        <w:t xml:space="preserve"> </w:t>
      </w:r>
    </w:p>
    <w:p w14:paraId="6FB362EC" w14:textId="6DF67F04" w:rsidR="00B30312" w:rsidRPr="00140DFE" w:rsidRDefault="00B30312" w:rsidP="00B30312">
      <w:pPr>
        <w:pStyle w:val="Heading1"/>
        <w:jc w:val="both"/>
        <w:rPr>
          <w:rFonts w:ascii="Times New Roman" w:hAnsi="Times New Roman"/>
          <w:b/>
          <w:sz w:val="32"/>
          <w:lang w:val="en-US"/>
        </w:rPr>
      </w:pPr>
      <w:r>
        <w:rPr>
          <w:rFonts w:ascii="Times New Roman" w:hAnsi="Times New Roman"/>
          <w:b/>
          <w:sz w:val="32"/>
          <w:lang w:val="en-US"/>
        </w:rPr>
        <w:t>Summary</w:t>
      </w:r>
    </w:p>
    <w:p w14:paraId="0E6E59C8" w14:textId="4BEAE8C4" w:rsidR="00685F6F" w:rsidRPr="00140DFE" w:rsidRDefault="00E8540F" w:rsidP="00BD657D">
      <w:pPr>
        <w:jc w:val="both"/>
        <w:rPr>
          <w:rFonts w:ascii="Times New Roman" w:hAnsi="Times New Roman"/>
        </w:rPr>
      </w:pPr>
      <w:r>
        <w:rPr>
          <w:rFonts w:ascii="Times New Roman" w:hAnsi="Times New Roman"/>
        </w:rPr>
        <w:t xml:space="preserve">We </w:t>
      </w:r>
      <w:r w:rsidR="003242DD" w:rsidRPr="00140DFE">
        <w:rPr>
          <w:rFonts w:ascii="Times New Roman" w:hAnsi="Times New Roman"/>
        </w:rPr>
        <w:t>discussed</w:t>
      </w:r>
      <w:r w:rsidR="0080034A" w:rsidRPr="00140DFE">
        <w:rPr>
          <w:rFonts w:ascii="Times New Roman" w:hAnsi="Times New Roman"/>
        </w:rPr>
        <w:t xml:space="preserve"> some details regarding </w:t>
      </w:r>
      <w:r>
        <w:rPr>
          <w:rFonts w:ascii="Times New Roman" w:hAnsi="Times New Roman"/>
        </w:rPr>
        <w:t xml:space="preserve">NR-U channel access procedure and presented the following proposals: </w:t>
      </w:r>
    </w:p>
    <w:p w14:paraId="662AE221" w14:textId="51C9E103" w:rsidR="00B30312" w:rsidRPr="00210A23" w:rsidRDefault="00B30312" w:rsidP="00E8540F">
      <w:pPr>
        <w:spacing w:after="80"/>
        <w:jc w:val="both"/>
        <w:rPr>
          <w:rFonts w:ascii="Times New Roman" w:hAnsi="Times New Roman"/>
          <w:i/>
        </w:rPr>
      </w:pPr>
      <w:r w:rsidRPr="006B6B88">
        <w:rPr>
          <w:rFonts w:ascii="Times New Roman" w:hAnsi="Times New Roman"/>
          <w:b/>
          <w:i/>
          <w:u w:val="single"/>
        </w:rPr>
        <w:t xml:space="preserve">Proposal </w:t>
      </w:r>
      <w:r w:rsidR="00D07935">
        <w:rPr>
          <w:rFonts w:ascii="Times New Roman" w:hAnsi="Times New Roman"/>
          <w:b/>
          <w:i/>
          <w:u w:val="single"/>
        </w:rPr>
        <w:t>1</w:t>
      </w:r>
      <w:r w:rsidRPr="006B6B88">
        <w:rPr>
          <w:rFonts w:ascii="Times New Roman" w:hAnsi="Times New Roman"/>
          <w:b/>
          <w:i/>
          <w:u w:val="single"/>
        </w:rPr>
        <w:t>:</w:t>
      </w:r>
      <w:r w:rsidRPr="006B6B88">
        <w:rPr>
          <w:rFonts w:ascii="Times New Roman" w:hAnsi="Times New Roman"/>
          <w:b/>
          <w:i/>
        </w:rPr>
        <w:t xml:space="preserve"> </w:t>
      </w:r>
      <w:r>
        <w:rPr>
          <w:rFonts w:ascii="Times New Roman" w:hAnsi="Times New Roman"/>
          <w:i/>
        </w:rPr>
        <w:t>I</w:t>
      </w:r>
      <w:r w:rsidRPr="006B6B88">
        <w:rPr>
          <w:rFonts w:ascii="Times New Roman" w:hAnsi="Times New Roman"/>
          <w:i/>
        </w:rPr>
        <w:t xml:space="preserve">f </w:t>
      </w:r>
      <w:r>
        <w:rPr>
          <w:rFonts w:ascii="Times New Roman" w:hAnsi="Times New Roman"/>
          <w:i/>
        </w:rPr>
        <w:t xml:space="preserve">a </w:t>
      </w:r>
      <w:r w:rsidRPr="006B6B88">
        <w:rPr>
          <w:rFonts w:ascii="Times New Roman" w:hAnsi="Times New Roman"/>
          <w:i/>
        </w:rPr>
        <w:t xml:space="preserve">UE has accumulated HARQ feedback for </w:t>
      </w:r>
      <w:r>
        <w:rPr>
          <w:rFonts w:ascii="Times New Roman" w:hAnsi="Times New Roman"/>
          <w:i/>
        </w:rPr>
        <w:t>several preceding PDSCHs, the</w:t>
      </w:r>
      <w:r w:rsidRPr="006B6B88">
        <w:rPr>
          <w:rFonts w:ascii="Times New Roman" w:hAnsi="Times New Roman"/>
          <w:i/>
        </w:rPr>
        <w:t xml:space="preserve"> UE should be </w:t>
      </w:r>
      <w:r>
        <w:rPr>
          <w:rFonts w:ascii="Times New Roman" w:hAnsi="Times New Roman"/>
          <w:i/>
        </w:rPr>
        <w:t>allowed: a)</w:t>
      </w:r>
      <w:r w:rsidRPr="006B6B88">
        <w:rPr>
          <w:rFonts w:ascii="Times New Roman" w:hAnsi="Times New Roman"/>
          <w:i/>
        </w:rPr>
        <w:t xml:space="preserve"> </w:t>
      </w:r>
      <w:r w:rsidRPr="002B44FF">
        <w:rPr>
          <w:rFonts w:ascii="Times New Roman" w:hAnsi="Times New Roman"/>
          <w:i/>
        </w:rPr>
        <w:t xml:space="preserve">to prioritize </w:t>
      </w:r>
      <w:r>
        <w:rPr>
          <w:rFonts w:ascii="Times New Roman" w:hAnsi="Times New Roman"/>
          <w:i/>
        </w:rPr>
        <w:t xml:space="preserve">PUCCH transmission carrying </w:t>
      </w:r>
      <w:r w:rsidRPr="002B44FF">
        <w:rPr>
          <w:rFonts w:ascii="Times New Roman" w:hAnsi="Times New Roman"/>
          <w:i/>
        </w:rPr>
        <w:t xml:space="preserve">HARQ ACK </w:t>
      </w:r>
      <w:r>
        <w:rPr>
          <w:rFonts w:ascii="Times New Roman" w:hAnsi="Times New Roman"/>
          <w:i/>
        </w:rPr>
        <w:t xml:space="preserve">codebook in CWS procedure, or b) to </w:t>
      </w:r>
      <w:r w:rsidRPr="006B6B88">
        <w:rPr>
          <w:rFonts w:ascii="Times New Roman" w:hAnsi="Times New Roman"/>
          <w:i/>
        </w:rPr>
        <w:t>transmit PUCCH with a higher-priority LBT category.</w:t>
      </w:r>
      <w:r w:rsidRPr="0049606C">
        <w:rPr>
          <w:rFonts w:ascii="Times New Roman" w:hAnsi="Times New Roman"/>
          <w:i/>
        </w:rPr>
        <w:t xml:space="preserve">  </w:t>
      </w:r>
    </w:p>
    <w:p w14:paraId="28E56BEF" w14:textId="0A225EAE" w:rsidR="008625D5" w:rsidRPr="00140DFE" w:rsidRDefault="008625D5" w:rsidP="00E8540F">
      <w:pPr>
        <w:spacing w:after="80"/>
        <w:jc w:val="both"/>
        <w:rPr>
          <w:rFonts w:ascii="Times New Roman" w:hAnsi="Times New Roman"/>
          <w:i/>
        </w:rPr>
      </w:pPr>
      <w:r w:rsidRPr="00140DFE">
        <w:rPr>
          <w:rFonts w:ascii="Times New Roman" w:hAnsi="Times New Roman"/>
          <w:b/>
          <w:i/>
          <w:u w:val="single"/>
        </w:rPr>
        <w:t xml:space="preserve">Proposal </w:t>
      </w:r>
      <w:r w:rsidR="00D07935">
        <w:rPr>
          <w:rFonts w:ascii="Times New Roman" w:hAnsi="Times New Roman"/>
          <w:b/>
          <w:i/>
          <w:u w:val="single"/>
        </w:rPr>
        <w:t>2</w:t>
      </w:r>
      <w:r w:rsidRPr="00140DFE">
        <w:rPr>
          <w:rFonts w:ascii="Times New Roman" w:hAnsi="Times New Roman"/>
          <w:b/>
          <w:i/>
          <w:u w:val="single"/>
        </w:rPr>
        <w:t>:</w:t>
      </w:r>
      <w:r w:rsidRPr="00140DFE">
        <w:rPr>
          <w:rFonts w:ascii="Times New Roman" w:hAnsi="Times New Roman"/>
          <w:i/>
        </w:rPr>
        <w:t xml:space="preserve"> NR</w:t>
      </w:r>
      <w:r>
        <w:rPr>
          <w:rFonts w:ascii="Times New Roman" w:hAnsi="Times New Roman"/>
          <w:i/>
        </w:rPr>
        <w:t>-U</w:t>
      </w:r>
      <w:r w:rsidRPr="00140DFE">
        <w:rPr>
          <w:rFonts w:ascii="Times New Roman" w:hAnsi="Times New Roman"/>
          <w:i/>
        </w:rPr>
        <w:t xml:space="preserve"> should study ways to perform handshaking between NR-U gNB and UEs to </w:t>
      </w:r>
      <w:r>
        <w:rPr>
          <w:rFonts w:ascii="Times New Roman" w:hAnsi="Times New Roman"/>
          <w:i/>
        </w:rPr>
        <w:t xml:space="preserve">exchange information related to channel status/usage, </w:t>
      </w:r>
      <w:r w:rsidRPr="00140DFE">
        <w:rPr>
          <w:rFonts w:ascii="Times New Roman" w:hAnsi="Times New Roman"/>
          <w:i/>
        </w:rPr>
        <w:t>enhanc</w:t>
      </w:r>
      <w:r>
        <w:rPr>
          <w:rFonts w:ascii="Times New Roman" w:hAnsi="Times New Roman"/>
          <w:i/>
        </w:rPr>
        <w:t>ing</w:t>
      </w:r>
      <w:r w:rsidRPr="00140DFE">
        <w:rPr>
          <w:rFonts w:ascii="Times New Roman" w:hAnsi="Times New Roman"/>
          <w:i/>
        </w:rPr>
        <w:t xml:space="preserve"> </w:t>
      </w:r>
      <w:r>
        <w:rPr>
          <w:rFonts w:ascii="Times New Roman" w:hAnsi="Times New Roman"/>
          <w:i/>
        </w:rPr>
        <w:t xml:space="preserve">coexistence and increasing </w:t>
      </w:r>
      <w:r w:rsidRPr="00140DFE">
        <w:rPr>
          <w:rFonts w:ascii="Times New Roman" w:hAnsi="Times New Roman"/>
          <w:i/>
        </w:rPr>
        <w:t xml:space="preserve">channel access efficiency. </w:t>
      </w:r>
    </w:p>
    <w:p w14:paraId="7293A47F" w14:textId="2FB5511A" w:rsidR="00E15961" w:rsidRDefault="00AD7E0E" w:rsidP="00E8540F">
      <w:pPr>
        <w:spacing w:after="80"/>
        <w:jc w:val="both"/>
        <w:rPr>
          <w:rFonts w:ascii="Times New Roman" w:hAnsi="Times New Roman"/>
          <w:i/>
        </w:rPr>
      </w:pPr>
      <w:r w:rsidRPr="00140DFE">
        <w:rPr>
          <w:rFonts w:ascii="Times New Roman" w:hAnsi="Times New Roman"/>
          <w:b/>
          <w:i/>
          <w:u w:val="single"/>
        </w:rPr>
        <w:lastRenderedPageBreak/>
        <w:t xml:space="preserve">Proposal </w:t>
      </w:r>
      <w:r w:rsidR="00D07935">
        <w:rPr>
          <w:rFonts w:ascii="Times New Roman" w:hAnsi="Times New Roman"/>
          <w:b/>
          <w:i/>
          <w:u w:val="single"/>
        </w:rPr>
        <w:t>3</w:t>
      </w:r>
      <w:r w:rsidRPr="00140DFE">
        <w:rPr>
          <w:rFonts w:ascii="Times New Roman" w:hAnsi="Times New Roman"/>
          <w:b/>
          <w:i/>
          <w:u w:val="single"/>
        </w:rPr>
        <w:t>:</w:t>
      </w:r>
      <w:r w:rsidRPr="00140DFE">
        <w:rPr>
          <w:rFonts w:ascii="Times New Roman" w:hAnsi="Times New Roman"/>
          <w:i/>
        </w:rPr>
        <w:t xml:space="preserve"> NR</w:t>
      </w:r>
      <w:r>
        <w:rPr>
          <w:rFonts w:ascii="Times New Roman" w:hAnsi="Times New Roman"/>
          <w:i/>
        </w:rPr>
        <w:t>-U</w:t>
      </w:r>
      <w:r w:rsidRPr="00140DFE">
        <w:rPr>
          <w:rFonts w:ascii="Times New Roman" w:hAnsi="Times New Roman"/>
          <w:i/>
        </w:rPr>
        <w:t xml:space="preserve"> should study the possibility of channel usage exchange among competing devices to enhance channel access efficiency. </w:t>
      </w:r>
    </w:p>
    <w:p w14:paraId="044DECD8" w14:textId="2D0CE590" w:rsidR="003B4C0C" w:rsidRDefault="00FE769A" w:rsidP="00E8540F">
      <w:pPr>
        <w:spacing w:after="80"/>
        <w:jc w:val="both"/>
        <w:rPr>
          <w:rFonts w:ascii="Times New Roman" w:hAnsi="Times New Roman"/>
          <w:i/>
        </w:rPr>
      </w:pPr>
      <w:r w:rsidRPr="0049606C">
        <w:rPr>
          <w:rFonts w:ascii="Times New Roman" w:hAnsi="Times New Roman"/>
          <w:b/>
          <w:i/>
          <w:u w:val="single"/>
        </w:rPr>
        <w:t xml:space="preserve">Proposal </w:t>
      </w:r>
      <w:r w:rsidR="00D07935">
        <w:rPr>
          <w:rFonts w:ascii="Times New Roman" w:hAnsi="Times New Roman"/>
          <w:b/>
          <w:i/>
          <w:u w:val="single"/>
        </w:rPr>
        <w:t>4</w:t>
      </w:r>
      <w:r w:rsidRPr="0049606C">
        <w:rPr>
          <w:rFonts w:ascii="Times New Roman" w:hAnsi="Times New Roman"/>
          <w:b/>
          <w:i/>
          <w:u w:val="single"/>
        </w:rPr>
        <w:t>:</w:t>
      </w:r>
      <w:r w:rsidRPr="0049606C">
        <w:rPr>
          <w:rFonts w:ascii="Times New Roman" w:hAnsi="Times New Roman"/>
          <w:i/>
        </w:rPr>
        <w:t xml:space="preserve"> NR-U </w:t>
      </w:r>
      <w:r w:rsidR="00AD7E0E">
        <w:rPr>
          <w:rFonts w:ascii="Times New Roman" w:hAnsi="Times New Roman"/>
          <w:i/>
        </w:rPr>
        <w:t>should</w:t>
      </w:r>
      <w:r w:rsidRPr="0049606C">
        <w:rPr>
          <w:rFonts w:ascii="Times New Roman" w:hAnsi="Times New Roman"/>
          <w:i/>
        </w:rPr>
        <w:t xml:space="preserve"> study the feasibility of presence of a preamble before transmission of a control channel (e.g. PDCCH or PUCCH) that carries channel status/usage information.    </w:t>
      </w:r>
    </w:p>
    <w:p w14:paraId="0EF7466D" w14:textId="77777777" w:rsidR="00251B4A" w:rsidRPr="00140DFE" w:rsidRDefault="00251B4A" w:rsidP="00BD657D">
      <w:pPr>
        <w:pStyle w:val="Heading1"/>
        <w:jc w:val="both"/>
        <w:rPr>
          <w:rFonts w:ascii="Times New Roman" w:hAnsi="Times New Roman"/>
          <w:b/>
          <w:sz w:val="32"/>
          <w:lang w:val="en-US"/>
        </w:rPr>
      </w:pPr>
      <w:r w:rsidRPr="00140DFE">
        <w:rPr>
          <w:rFonts w:ascii="Times New Roman" w:hAnsi="Times New Roman"/>
          <w:b/>
          <w:sz w:val="32"/>
          <w:lang w:val="en-US"/>
        </w:rPr>
        <w:t>References</w:t>
      </w:r>
    </w:p>
    <w:p w14:paraId="150966B8" w14:textId="376D1EBC" w:rsidR="00DB286C" w:rsidRDefault="00DB286C" w:rsidP="00DB286C">
      <w:pPr>
        <w:pStyle w:val="Reference"/>
        <w:numPr>
          <w:ilvl w:val="0"/>
          <w:numId w:val="31"/>
        </w:numPr>
        <w:overflowPunct w:val="0"/>
        <w:autoSpaceDE w:val="0"/>
        <w:autoSpaceDN w:val="0"/>
        <w:adjustRightInd w:val="0"/>
        <w:spacing w:line="240" w:lineRule="auto"/>
        <w:jc w:val="both"/>
        <w:textAlignment w:val="baseline"/>
        <w:rPr>
          <w:rFonts w:ascii="Times New Roman" w:hAnsi="Times New Roman"/>
        </w:rPr>
      </w:pPr>
      <w:bookmarkStart w:id="1" w:name="_Ref513201801"/>
      <w:bookmarkStart w:id="2" w:name="_Ref174151459"/>
      <w:bookmarkStart w:id="3" w:name="_Ref189809556"/>
      <w:bookmarkStart w:id="4" w:name="_Ref510687332"/>
      <w:r w:rsidRPr="00DB286C">
        <w:rPr>
          <w:rFonts w:ascii="Times New Roman" w:hAnsi="Times New Roman"/>
        </w:rPr>
        <w:t>RP-182878</w:t>
      </w:r>
      <w:r>
        <w:rPr>
          <w:rFonts w:ascii="Times New Roman" w:hAnsi="Times New Roman"/>
        </w:rPr>
        <w:t xml:space="preserve"> “</w:t>
      </w:r>
      <w:r w:rsidRPr="00DB286C">
        <w:rPr>
          <w:rFonts w:ascii="Times New Roman" w:hAnsi="Times New Roman"/>
        </w:rPr>
        <w:t>NR-based Access to Unlicensed Spectrum</w:t>
      </w:r>
      <w:r>
        <w:rPr>
          <w:rFonts w:ascii="Times New Roman" w:hAnsi="Times New Roman"/>
        </w:rPr>
        <w:t xml:space="preserve">,” </w:t>
      </w:r>
      <w:r w:rsidRPr="00DB286C">
        <w:rPr>
          <w:rFonts w:ascii="Times New Roman" w:hAnsi="Times New Roman"/>
        </w:rPr>
        <w:t>Qualcomm Inc.</w:t>
      </w:r>
      <w:r>
        <w:rPr>
          <w:rFonts w:ascii="Times New Roman" w:hAnsi="Times New Roman"/>
        </w:rPr>
        <w:t xml:space="preserve">, </w:t>
      </w:r>
      <w:r w:rsidRPr="00DB286C">
        <w:rPr>
          <w:rFonts w:ascii="Times New Roman" w:hAnsi="Times New Roman"/>
        </w:rPr>
        <w:t>3GPP TSG RAN Meeting #82</w:t>
      </w:r>
      <w:r>
        <w:rPr>
          <w:rFonts w:ascii="Times New Roman" w:hAnsi="Times New Roman"/>
        </w:rPr>
        <w:t xml:space="preserve">, </w:t>
      </w:r>
      <w:r w:rsidRPr="00DB286C">
        <w:rPr>
          <w:rFonts w:ascii="Times New Roman" w:hAnsi="Times New Roman"/>
        </w:rPr>
        <w:t>Sorrento, Italy, Dec. 10-13, 2018</w:t>
      </w:r>
      <w:r>
        <w:rPr>
          <w:rFonts w:ascii="Times New Roman" w:hAnsi="Times New Roman"/>
        </w:rPr>
        <w:t>.</w:t>
      </w:r>
      <w:bookmarkEnd w:id="1"/>
      <w:bookmarkEnd w:id="2"/>
      <w:bookmarkEnd w:id="3"/>
      <w:bookmarkEnd w:id="4"/>
    </w:p>
    <w:sectPr w:rsidR="00DB286C" w:rsidSect="00D55085">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FA342A" w14:textId="77777777" w:rsidR="006338F4" w:rsidRDefault="006338F4">
      <w:r>
        <w:separator/>
      </w:r>
    </w:p>
  </w:endnote>
  <w:endnote w:type="continuationSeparator" w:id="0">
    <w:p w14:paraId="1A2F3A3A" w14:textId="77777777" w:rsidR="006338F4" w:rsidRDefault="006338F4">
      <w:r>
        <w:continuationSeparator/>
      </w:r>
    </w:p>
  </w:endnote>
  <w:endnote w:type="continuationNotice" w:id="1">
    <w:p w14:paraId="534397E8" w14:textId="77777777" w:rsidR="006338F4" w:rsidRDefault="006338F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00004FF" w:usb2="00000000" w:usb3="00000000" w:csb0="0000019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96EA9A" w14:textId="77777777" w:rsidR="006338F4" w:rsidRDefault="006338F4">
      <w:r>
        <w:separator/>
      </w:r>
    </w:p>
  </w:footnote>
  <w:footnote w:type="continuationSeparator" w:id="0">
    <w:p w14:paraId="078EF03D" w14:textId="77777777" w:rsidR="006338F4" w:rsidRDefault="006338F4">
      <w:r>
        <w:continuationSeparator/>
      </w:r>
    </w:p>
  </w:footnote>
  <w:footnote w:type="continuationNotice" w:id="1">
    <w:p w14:paraId="38C18EDC" w14:textId="77777777" w:rsidR="006338F4" w:rsidRDefault="006338F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BC8E2BAC"/>
    <w:lvl w:ilvl="0">
      <w:start w:val="1"/>
      <w:numFmt w:val="decimal"/>
      <w:pStyle w:val="Heading1"/>
      <w:lvlText w:val="%1"/>
      <w:lvlJc w:val="left"/>
      <w:pPr>
        <w:tabs>
          <w:tab w:val="num" w:pos="432"/>
        </w:tabs>
        <w:ind w:left="432" w:hanging="432"/>
      </w:pPr>
      <w:rPr>
        <w:rFonts w:ascii="Times New Roman" w:hAnsi="Times New Roman" w:cs="Times New Roman"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B2E0FD9"/>
    <w:multiLevelType w:val="hybridMultilevel"/>
    <w:tmpl w:val="3C98F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EA670B"/>
    <w:multiLevelType w:val="hybridMultilevel"/>
    <w:tmpl w:val="17FA3850"/>
    <w:lvl w:ilvl="0" w:tplc="D5E8A276">
      <w:start w:val="38"/>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38C09C4"/>
    <w:multiLevelType w:val="hybridMultilevel"/>
    <w:tmpl w:val="DDFE0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390362D"/>
    <w:multiLevelType w:val="hybridMultilevel"/>
    <w:tmpl w:val="368275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E07695"/>
    <w:multiLevelType w:val="hybridMultilevel"/>
    <w:tmpl w:val="2D4284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00548A"/>
    <w:multiLevelType w:val="hybridMultilevel"/>
    <w:tmpl w:val="59E88472"/>
    <w:lvl w:ilvl="0" w:tplc="5F90B668">
      <w:start w:val="7"/>
      <w:numFmt w:val="bullet"/>
      <w:lvlText w:val="-"/>
      <w:lvlJc w:val="left"/>
      <w:pPr>
        <w:ind w:left="360" w:hanging="360"/>
      </w:pPr>
      <w:rPr>
        <w:rFonts w:ascii="Times" w:eastAsia="Batang" w:hAnsi="Times" w:cs="Time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C9F3DB6"/>
    <w:multiLevelType w:val="hybridMultilevel"/>
    <w:tmpl w:val="714858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9D33492"/>
    <w:multiLevelType w:val="hybridMultilevel"/>
    <w:tmpl w:val="E7F417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B116A52"/>
    <w:multiLevelType w:val="hybridMultilevel"/>
    <w:tmpl w:val="2B584A18"/>
    <w:lvl w:ilvl="0" w:tplc="273A1E42">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DDF0E1C"/>
    <w:multiLevelType w:val="hybridMultilevel"/>
    <w:tmpl w:val="647A18A6"/>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24B1E5F"/>
    <w:multiLevelType w:val="hybridMultilevel"/>
    <w:tmpl w:val="2DFA4A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 w15:restartNumberingAfterBreak="0">
    <w:nsid w:val="37810F85"/>
    <w:multiLevelType w:val="hybridMultilevel"/>
    <w:tmpl w:val="C91CF23A"/>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7D63D12"/>
    <w:multiLevelType w:val="hybridMultilevel"/>
    <w:tmpl w:val="A1A26A4C"/>
    <w:lvl w:ilvl="0" w:tplc="EC04DE16">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3D8C5428"/>
    <w:multiLevelType w:val="multilevel"/>
    <w:tmpl w:val="7184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3F54A71"/>
    <w:multiLevelType w:val="hybridMultilevel"/>
    <w:tmpl w:val="16D8AF16"/>
    <w:lvl w:ilvl="0" w:tplc="53AED5BA">
      <w:start w:val="1"/>
      <w:numFmt w:val="bullet"/>
      <w:lvlText w:val="•"/>
      <w:lvlJc w:val="left"/>
      <w:pPr>
        <w:tabs>
          <w:tab w:val="num" w:pos="720"/>
        </w:tabs>
        <w:ind w:left="720" w:hanging="360"/>
      </w:pPr>
      <w:rPr>
        <w:rFonts w:ascii="Arial" w:hAnsi="Arial" w:cs="Times New Roman" w:hint="default"/>
      </w:rPr>
    </w:lvl>
    <w:lvl w:ilvl="1" w:tplc="C3FE8EC6">
      <w:start w:val="78"/>
      <w:numFmt w:val="bullet"/>
      <w:lvlText w:val="•"/>
      <w:lvlJc w:val="left"/>
      <w:pPr>
        <w:tabs>
          <w:tab w:val="num" w:pos="1440"/>
        </w:tabs>
        <w:ind w:left="1440" w:hanging="360"/>
      </w:pPr>
      <w:rPr>
        <w:rFonts w:ascii="Arial" w:hAnsi="Arial" w:cs="Times New Roman" w:hint="default"/>
      </w:rPr>
    </w:lvl>
    <w:lvl w:ilvl="2" w:tplc="D8C8FC3E">
      <w:start w:val="1"/>
      <w:numFmt w:val="bullet"/>
      <w:lvlText w:val="•"/>
      <w:lvlJc w:val="left"/>
      <w:pPr>
        <w:tabs>
          <w:tab w:val="num" w:pos="2160"/>
        </w:tabs>
        <w:ind w:left="2160" w:hanging="360"/>
      </w:pPr>
      <w:rPr>
        <w:rFonts w:ascii="Arial" w:hAnsi="Arial" w:cs="Times New Roman" w:hint="default"/>
      </w:rPr>
    </w:lvl>
    <w:lvl w:ilvl="3" w:tplc="60261FA0">
      <w:start w:val="78"/>
      <w:numFmt w:val="bullet"/>
      <w:lvlText w:val="•"/>
      <w:lvlJc w:val="left"/>
      <w:pPr>
        <w:tabs>
          <w:tab w:val="num" w:pos="2880"/>
        </w:tabs>
        <w:ind w:left="2880" w:hanging="360"/>
      </w:pPr>
      <w:rPr>
        <w:rFonts w:ascii="Arial" w:hAnsi="Arial" w:cs="Times New Roman" w:hint="default"/>
      </w:rPr>
    </w:lvl>
    <w:lvl w:ilvl="4" w:tplc="AE988404">
      <w:start w:val="1"/>
      <w:numFmt w:val="bullet"/>
      <w:lvlText w:val="•"/>
      <w:lvlJc w:val="left"/>
      <w:pPr>
        <w:tabs>
          <w:tab w:val="num" w:pos="3600"/>
        </w:tabs>
        <w:ind w:left="3600" w:hanging="360"/>
      </w:pPr>
      <w:rPr>
        <w:rFonts w:ascii="Arial" w:hAnsi="Arial" w:cs="Times New Roman" w:hint="default"/>
      </w:rPr>
    </w:lvl>
    <w:lvl w:ilvl="5" w:tplc="038C642A">
      <w:start w:val="1"/>
      <w:numFmt w:val="bullet"/>
      <w:lvlText w:val="•"/>
      <w:lvlJc w:val="left"/>
      <w:pPr>
        <w:tabs>
          <w:tab w:val="num" w:pos="4320"/>
        </w:tabs>
        <w:ind w:left="4320" w:hanging="360"/>
      </w:pPr>
      <w:rPr>
        <w:rFonts w:ascii="Arial" w:hAnsi="Arial" w:cs="Times New Roman" w:hint="default"/>
      </w:rPr>
    </w:lvl>
    <w:lvl w:ilvl="6" w:tplc="20362DD8">
      <w:start w:val="1"/>
      <w:numFmt w:val="bullet"/>
      <w:lvlText w:val="•"/>
      <w:lvlJc w:val="left"/>
      <w:pPr>
        <w:tabs>
          <w:tab w:val="num" w:pos="5040"/>
        </w:tabs>
        <w:ind w:left="5040" w:hanging="360"/>
      </w:pPr>
      <w:rPr>
        <w:rFonts w:ascii="Arial" w:hAnsi="Arial" w:cs="Times New Roman" w:hint="default"/>
      </w:rPr>
    </w:lvl>
    <w:lvl w:ilvl="7" w:tplc="30A0B428">
      <w:start w:val="1"/>
      <w:numFmt w:val="bullet"/>
      <w:lvlText w:val="•"/>
      <w:lvlJc w:val="left"/>
      <w:pPr>
        <w:tabs>
          <w:tab w:val="num" w:pos="5760"/>
        </w:tabs>
        <w:ind w:left="5760" w:hanging="360"/>
      </w:pPr>
      <w:rPr>
        <w:rFonts w:ascii="Arial" w:hAnsi="Arial" w:cs="Times New Roman" w:hint="default"/>
      </w:rPr>
    </w:lvl>
    <w:lvl w:ilvl="8" w:tplc="F46EC220">
      <w:start w:val="1"/>
      <w:numFmt w:val="bullet"/>
      <w:lvlText w:val="•"/>
      <w:lvlJc w:val="left"/>
      <w:pPr>
        <w:tabs>
          <w:tab w:val="num" w:pos="6480"/>
        </w:tabs>
        <w:ind w:left="6480" w:hanging="360"/>
      </w:pPr>
      <w:rPr>
        <w:rFonts w:ascii="Arial" w:hAnsi="Arial" w:cs="Times New Roman" w:hint="default"/>
      </w:rPr>
    </w:lvl>
  </w:abstractNum>
  <w:abstractNum w:abstractNumId="22" w15:restartNumberingAfterBreak="0">
    <w:nsid w:val="46AB61A5"/>
    <w:multiLevelType w:val="hybridMultilevel"/>
    <w:tmpl w:val="1B4A608A"/>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DDE1232"/>
    <w:multiLevelType w:val="multilevel"/>
    <w:tmpl w:val="7184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EA26433"/>
    <w:multiLevelType w:val="hybridMultilevel"/>
    <w:tmpl w:val="84982C18"/>
    <w:lvl w:ilvl="0" w:tplc="F7145544">
      <w:start w:val="86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2543347"/>
    <w:multiLevelType w:val="hybridMultilevel"/>
    <w:tmpl w:val="AFFAB334"/>
    <w:lvl w:ilvl="0" w:tplc="80AA7366">
      <w:start w:val="38"/>
      <w:numFmt w:val="bullet"/>
      <w:lvlText w:val="-"/>
      <w:lvlJc w:val="left"/>
      <w:pPr>
        <w:ind w:left="720" w:hanging="360"/>
      </w:pPr>
      <w:rPr>
        <w:rFonts w:ascii="Times New Roman" w:eastAsiaTheme="minorHAnsi" w:hAnsi="Times New Roman" w:cs="Times New Roman" w:hint="default"/>
        <w:sz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16B1177"/>
    <w:multiLevelType w:val="hybridMultilevel"/>
    <w:tmpl w:val="C738381A"/>
    <w:lvl w:ilvl="0" w:tplc="41EE9528">
      <w:numFmt w:val="bullet"/>
      <w:lvlText w:val="-"/>
      <w:lvlJc w:val="left"/>
      <w:pPr>
        <w:ind w:left="360" w:hanging="360"/>
      </w:pPr>
      <w:rPr>
        <w:rFonts w:ascii="Calibri" w:eastAsia="Calibri" w:hAnsi="Calibri" w:cs="Calibri"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9" w15:restartNumberingAfterBreak="0">
    <w:nsid w:val="62A517A6"/>
    <w:multiLevelType w:val="hybridMultilevel"/>
    <w:tmpl w:val="FD540D1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0" w15:restartNumberingAfterBreak="0">
    <w:nsid w:val="63410A66"/>
    <w:multiLevelType w:val="hybridMultilevel"/>
    <w:tmpl w:val="C91CF23A"/>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AEF218A"/>
    <w:multiLevelType w:val="hybridMultilevel"/>
    <w:tmpl w:val="E8BC025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E241A1A"/>
    <w:multiLevelType w:val="hybridMultilevel"/>
    <w:tmpl w:val="0A34B322"/>
    <w:lvl w:ilvl="0" w:tplc="BBCAB974">
      <w:start w:val="1"/>
      <w:numFmt w:val="bullet"/>
      <w:lvlText w:val="•"/>
      <w:lvlJc w:val="left"/>
      <w:pPr>
        <w:tabs>
          <w:tab w:val="num" w:pos="720"/>
        </w:tabs>
        <w:ind w:left="720" w:hanging="360"/>
      </w:pPr>
      <w:rPr>
        <w:rFonts w:ascii="Arial" w:hAnsi="Arial" w:cs="Times New Roman" w:hint="default"/>
      </w:rPr>
    </w:lvl>
    <w:lvl w:ilvl="1" w:tplc="089A4870">
      <w:start w:val="78"/>
      <w:numFmt w:val="bullet"/>
      <w:lvlText w:val="•"/>
      <w:lvlJc w:val="left"/>
      <w:pPr>
        <w:tabs>
          <w:tab w:val="num" w:pos="1440"/>
        </w:tabs>
        <w:ind w:left="1440" w:hanging="360"/>
      </w:pPr>
      <w:rPr>
        <w:rFonts w:ascii="Arial" w:hAnsi="Arial" w:cs="Times New Roman" w:hint="default"/>
      </w:rPr>
    </w:lvl>
    <w:lvl w:ilvl="2" w:tplc="4CE4574E">
      <w:start w:val="78"/>
      <w:numFmt w:val="bullet"/>
      <w:lvlText w:val="•"/>
      <w:lvlJc w:val="left"/>
      <w:pPr>
        <w:tabs>
          <w:tab w:val="num" w:pos="2160"/>
        </w:tabs>
        <w:ind w:left="2160" w:hanging="360"/>
      </w:pPr>
      <w:rPr>
        <w:rFonts w:ascii="Arial" w:hAnsi="Arial" w:cs="Times New Roman" w:hint="default"/>
      </w:rPr>
    </w:lvl>
    <w:lvl w:ilvl="3" w:tplc="D9B45FA8">
      <w:start w:val="1"/>
      <w:numFmt w:val="bullet"/>
      <w:lvlText w:val="•"/>
      <w:lvlJc w:val="left"/>
      <w:pPr>
        <w:tabs>
          <w:tab w:val="num" w:pos="2880"/>
        </w:tabs>
        <w:ind w:left="2880" w:hanging="360"/>
      </w:pPr>
      <w:rPr>
        <w:rFonts w:ascii="Arial" w:hAnsi="Arial" w:cs="Times New Roman" w:hint="default"/>
      </w:rPr>
    </w:lvl>
    <w:lvl w:ilvl="4" w:tplc="4754B744">
      <w:start w:val="1"/>
      <w:numFmt w:val="bullet"/>
      <w:lvlText w:val="•"/>
      <w:lvlJc w:val="left"/>
      <w:pPr>
        <w:tabs>
          <w:tab w:val="num" w:pos="3600"/>
        </w:tabs>
        <w:ind w:left="3600" w:hanging="360"/>
      </w:pPr>
      <w:rPr>
        <w:rFonts w:ascii="Arial" w:hAnsi="Arial" w:cs="Times New Roman" w:hint="default"/>
      </w:rPr>
    </w:lvl>
    <w:lvl w:ilvl="5" w:tplc="4502BA1E">
      <w:start w:val="1"/>
      <w:numFmt w:val="bullet"/>
      <w:lvlText w:val="•"/>
      <w:lvlJc w:val="left"/>
      <w:pPr>
        <w:tabs>
          <w:tab w:val="num" w:pos="4320"/>
        </w:tabs>
        <w:ind w:left="4320" w:hanging="360"/>
      </w:pPr>
      <w:rPr>
        <w:rFonts w:ascii="Arial" w:hAnsi="Arial" w:cs="Times New Roman" w:hint="default"/>
      </w:rPr>
    </w:lvl>
    <w:lvl w:ilvl="6" w:tplc="ABB83DCA">
      <w:start w:val="1"/>
      <w:numFmt w:val="bullet"/>
      <w:lvlText w:val="•"/>
      <w:lvlJc w:val="left"/>
      <w:pPr>
        <w:tabs>
          <w:tab w:val="num" w:pos="5040"/>
        </w:tabs>
        <w:ind w:left="5040" w:hanging="360"/>
      </w:pPr>
      <w:rPr>
        <w:rFonts w:ascii="Arial" w:hAnsi="Arial" w:cs="Times New Roman" w:hint="default"/>
      </w:rPr>
    </w:lvl>
    <w:lvl w:ilvl="7" w:tplc="FCB65634">
      <w:start w:val="1"/>
      <w:numFmt w:val="bullet"/>
      <w:lvlText w:val="•"/>
      <w:lvlJc w:val="left"/>
      <w:pPr>
        <w:tabs>
          <w:tab w:val="num" w:pos="5760"/>
        </w:tabs>
        <w:ind w:left="5760" w:hanging="360"/>
      </w:pPr>
      <w:rPr>
        <w:rFonts w:ascii="Arial" w:hAnsi="Arial" w:cs="Times New Roman" w:hint="default"/>
      </w:rPr>
    </w:lvl>
    <w:lvl w:ilvl="8" w:tplc="875C7BA6">
      <w:start w:val="1"/>
      <w:numFmt w:val="bullet"/>
      <w:lvlText w:val="•"/>
      <w:lvlJc w:val="left"/>
      <w:pPr>
        <w:tabs>
          <w:tab w:val="num" w:pos="6480"/>
        </w:tabs>
        <w:ind w:left="6480" w:hanging="360"/>
      </w:pPr>
      <w:rPr>
        <w:rFonts w:ascii="Arial" w:hAnsi="Arial" w:cs="Times New Roman" w:hint="default"/>
      </w:rPr>
    </w:lvl>
  </w:abstractNum>
  <w:abstractNum w:abstractNumId="33"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3"/>
  </w:num>
  <w:num w:numId="3">
    <w:abstractNumId w:val="17"/>
  </w:num>
  <w:num w:numId="4">
    <w:abstractNumId w:val="18"/>
  </w:num>
  <w:num w:numId="5">
    <w:abstractNumId w:val="11"/>
  </w:num>
  <w:num w:numId="6">
    <w:abstractNumId w:val="20"/>
  </w:num>
  <w:num w:numId="7">
    <w:abstractNumId w:val="27"/>
  </w:num>
  <w:num w:numId="8">
    <w:abstractNumId w:val="12"/>
  </w:num>
  <w:num w:numId="9">
    <w:abstractNumId w:val="33"/>
  </w:num>
  <w:num w:numId="10">
    <w:abstractNumId w:val="5"/>
  </w:num>
  <w:num w:numId="11">
    <w:abstractNumId w:val="1"/>
  </w:num>
  <w:num w:numId="12">
    <w:abstractNumId w:val="22"/>
  </w:num>
  <w:num w:numId="13">
    <w:abstractNumId w:val="31"/>
  </w:num>
  <w:num w:numId="14">
    <w:abstractNumId w:val="4"/>
  </w:num>
  <w:num w:numId="15">
    <w:abstractNumId w:val="0"/>
  </w:num>
  <w:num w:numId="16">
    <w:abstractNumId w:val="28"/>
  </w:num>
  <w:num w:numId="17">
    <w:abstractNumId w:val="8"/>
  </w:num>
  <w:num w:numId="18">
    <w:abstractNumId w:val="3"/>
  </w:num>
  <w:num w:numId="19">
    <w:abstractNumId w:val="21"/>
  </w:num>
  <w:num w:numId="20">
    <w:abstractNumId w:val="32"/>
  </w:num>
  <w:num w:numId="21">
    <w:abstractNumId w:val="25"/>
  </w:num>
  <w:num w:numId="22">
    <w:abstractNumId w:val="30"/>
  </w:num>
  <w:num w:numId="23">
    <w:abstractNumId w:val="16"/>
  </w:num>
  <w:num w:numId="24">
    <w:abstractNumId w:val="15"/>
  </w:num>
  <w:num w:numId="25">
    <w:abstractNumId w:val="7"/>
  </w:num>
  <w:num w:numId="26">
    <w:abstractNumId w:val="29"/>
  </w:num>
  <w:num w:numId="27">
    <w:abstractNumId w:val="10"/>
  </w:num>
  <w:num w:numId="28">
    <w:abstractNumId w:val="19"/>
  </w:num>
  <w:num w:numId="29">
    <w:abstractNumId w:val="24"/>
  </w:num>
  <w:num w:numId="30">
    <w:abstractNumId w:val="26"/>
  </w:num>
  <w:num w:numId="31">
    <w:abstractNumId w:val="14"/>
  </w:num>
  <w:num w:numId="32">
    <w:abstractNumId w:val="2"/>
  </w:num>
  <w:num w:numId="33">
    <w:abstractNumId w:val="13"/>
  </w:num>
  <w:num w:numId="34">
    <w:abstractNumId w:val="6"/>
  </w:num>
  <w:num w:numId="35">
    <w:abstractNumId w:val="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1049"/>
    <w:rsid w:val="00000633"/>
    <w:rsid w:val="000006E1"/>
    <w:rsid w:val="0000168C"/>
    <w:rsid w:val="00001DA8"/>
    <w:rsid w:val="00002BC4"/>
    <w:rsid w:val="00002F99"/>
    <w:rsid w:val="0000325C"/>
    <w:rsid w:val="00003E50"/>
    <w:rsid w:val="00003EC3"/>
    <w:rsid w:val="00004C2D"/>
    <w:rsid w:val="00005012"/>
    <w:rsid w:val="00006446"/>
    <w:rsid w:val="00006896"/>
    <w:rsid w:val="00007CDC"/>
    <w:rsid w:val="000104C6"/>
    <w:rsid w:val="000110C9"/>
    <w:rsid w:val="00011B28"/>
    <w:rsid w:val="00011EE8"/>
    <w:rsid w:val="00012B9F"/>
    <w:rsid w:val="00012C16"/>
    <w:rsid w:val="00014768"/>
    <w:rsid w:val="000153E9"/>
    <w:rsid w:val="00015D15"/>
    <w:rsid w:val="0001611C"/>
    <w:rsid w:val="0001694D"/>
    <w:rsid w:val="0001795F"/>
    <w:rsid w:val="000208E4"/>
    <w:rsid w:val="00021143"/>
    <w:rsid w:val="00022522"/>
    <w:rsid w:val="00022C6C"/>
    <w:rsid w:val="00023233"/>
    <w:rsid w:val="00023E46"/>
    <w:rsid w:val="00024F2F"/>
    <w:rsid w:val="00025050"/>
    <w:rsid w:val="0002564D"/>
    <w:rsid w:val="00025D5F"/>
    <w:rsid w:val="00025ECA"/>
    <w:rsid w:val="00026309"/>
    <w:rsid w:val="00026CB5"/>
    <w:rsid w:val="00026E30"/>
    <w:rsid w:val="00027DEF"/>
    <w:rsid w:val="00030C64"/>
    <w:rsid w:val="00031297"/>
    <w:rsid w:val="00031598"/>
    <w:rsid w:val="000325B8"/>
    <w:rsid w:val="00033351"/>
    <w:rsid w:val="0003410A"/>
    <w:rsid w:val="00034C15"/>
    <w:rsid w:val="00035EA8"/>
    <w:rsid w:val="00035F74"/>
    <w:rsid w:val="00036BA1"/>
    <w:rsid w:val="000405A0"/>
    <w:rsid w:val="00040B78"/>
    <w:rsid w:val="0004149C"/>
    <w:rsid w:val="000422E2"/>
    <w:rsid w:val="00042BE0"/>
    <w:rsid w:val="00042F22"/>
    <w:rsid w:val="000437FA"/>
    <w:rsid w:val="00043DDF"/>
    <w:rsid w:val="00044278"/>
    <w:rsid w:val="000444EF"/>
    <w:rsid w:val="00044A9C"/>
    <w:rsid w:val="000455AE"/>
    <w:rsid w:val="00045651"/>
    <w:rsid w:val="00045735"/>
    <w:rsid w:val="00045AD3"/>
    <w:rsid w:val="00050717"/>
    <w:rsid w:val="00050D83"/>
    <w:rsid w:val="00050E2C"/>
    <w:rsid w:val="000511FA"/>
    <w:rsid w:val="0005264F"/>
    <w:rsid w:val="00052A07"/>
    <w:rsid w:val="000534E3"/>
    <w:rsid w:val="00053756"/>
    <w:rsid w:val="00053C47"/>
    <w:rsid w:val="00054303"/>
    <w:rsid w:val="00054815"/>
    <w:rsid w:val="00054EE4"/>
    <w:rsid w:val="00055378"/>
    <w:rsid w:val="00055DF1"/>
    <w:rsid w:val="00055E34"/>
    <w:rsid w:val="0005606A"/>
    <w:rsid w:val="00056718"/>
    <w:rsid w:val="00056A67"/>
    <w:rsid w:val="00056F02"/>
    <w:rsid w:val="00056FD0"/>
    <w:rsid w:val="00057117"/>
    <w:rsid w:val="000571B8"/>
    <w:rsid w:val="0005757D"/>
    <w:rsid w:val="000575ED"/>
    <w:rsid w:val="00057B3B"/>
    <w:rsid w:val="000604D2"/>
    <w:rsid w:val="000616E7"/>
    <w:rsid w:val="00061829"/>
    <w:rsid w:val="0006232B"/>
    <w:rsid w:val="000625C8"/>
    <w:rsid w:val="00063AC3"/>
    <w:rsid w:val="00063EF3"/>
    <w:rsid w:val="000641AA"/>
    <w:rsid w:val="000645B8"/>
    <w:rsid w:val="0006487E"/>
    <w:rsid w:val="00065243"/>
    <w:rsid w:val="00065B57"/>
    <w:rsid w:val="00065E1A"/>
    <w:rsid w:val="00065F7E"/>
    <w:rsid w:val="000664A8"/>
    <w:rsid w:val="00070074"/>
    <w:rsid w:val="00070D25"/>
    <w:rsid w:val="00071225"/>
    <w:rsid w:val="000715A7"/>
    <w:rsid w:val="00071DCA"/>
    <w:rsid w:val="000725A0"/>
    <w:rsid w:val="0007415D"/>
    <w:rsid w:val="00074F35"/>
    <w:rsid w:val="00075131"/>
    <w:rsid w:val="00075A11"/>
    <w:rsid w:val="00075BF1"/>
    <w:rsid w:val="0007787A"/>
    <w:rsid w:val="00077A1C"/>
    <w:rsid w:val="00077CF3"/>
    <w:rsid w:val="00077E5F"/>
    <w:rsid w:val="0008004D"/>
    <w:rsid w:val="00080281"/>
    <w:rsid w:val="0008036A"/>
    <w:rsid w:val="000816EB"/>
    <w:rsid w:val="00081AE6"/>
    <w:rsid w:val="00082135"/>
    <w:rsid w:val="00083BE4"/>
    <w:rsid w:val="00085543"/>
    <w:rsid w:val="000855EB"/>
    <w:rsid w:val="00085A01"/>
    <w:rsid w:val="00085B52"/>
    <w:rsid w:val="00085E11"/>
    <w:rsid w:val="000862B6"/>
    <w:rsid w:val="000866F2"/>
    <w:rsid w:val="00086A43"/>
    <w:rsid w:val="0009009F"/>
    <w:rsid w:val="00090AF4"/>
    <w:rsid w:val="00090D19"/>
    <w:rsid w:val="00091557"/>
    <w:rsid w:val="000923AF"/>
    <w:rsid w:val="000924C1"/>
    <w:rsid w:val="000924F0"/>
    <w:rsid w:val="00092B27"/>
    <w:rsid w:val="00093009"/>
    <w:rsid w:val="00093474"/>
    <w:rsid w:val="0009356A"/>
    <w:rsid w:val="00093A02"/>
    <w:rsid w:val="00094180"/>
    <w:rsid w:val="00094534"/>
    <w:rsid w:val="000945DA"/>
    <w:rsid w:val="00094796"/>
    <w:rsid w:val="00094DA8"/>
    <w:rsid w:val="0009510F"/>
    <w:rsid w:val="00096A7E"/>
    <w:rsid w:val="00096C23"/>
    <w:rsid w:val="00097774"/>
    <w:rsid w:val="000A0028"/>
    <w:rsid w:val="000A0276"/>
    <w:rsid w:val="000A1B7B"/>
    <w:rsid w:val="000A22F2"/>
    <w:rsid w:val="000A2538"/>
    <w:rsid w:val="000A2B68"/>
    <w:rsid w:val="000A3063"/>
    <w:rsid w:val="000A316A"/>
    <w:rsid w:val="000A447B"/>
    <w:rsid w:val="000A56F2"/>
    <w:rsid w:val="000A688B"/>
    <w:rsid w:val="000A7DC3"/>
    <w:rsid w:val="000B0223"/>
    <w:rsid w:val="000B02A2"/>
    <w:rsid w:val="000B0640"/>
    <w:rsid w:val="000B0A01"/>
    <w:rsid w:val="000B254C"/>
    <w:rsid w:val="000B2719"/>
    <w:rsid w:val="000B3347"/>
    <w:rsid w:val="000B3516"/>
    <w:rsid w:val="000B3A8F"/>
    <w:rsid w:val="000B4AB9"/>
    <w:rsid w:val="000B4DA4"/>
    <w:rsid w:val="000B516D"/>
    <w:rsid w:val="000B58C3"/>
    <w:rsid w:val="000B5E2E"/>
    <w:rsid w:val="000B61E9"/>
    <w:rsid w:val="000B64DA"/>
    <w:rsid w:val="000B6BB9"/>
    <w:rsid w:val="000B730C"/>
    <w:rsid w:val="000B7771"/>
    <w:rsid w:val="000B781C"/>
    <w:rsid w:val="000C14A2"/>
    <w:rsid w:val="000C165A"/>
    <w:rsid w:val="000C1E19"/>
    <w:rsid w:val="000C2365"/>
    <w:rsid w:val="000C2C1D"/>
    <w:rsid w:val="000C2CD0"/>
    <w:rsid w:val="000C2E19"/>
    <w:rsid w:val="000C3794"/>
    <w:rsid w:val="000C4ADA"/>
    <w:rsid w:val="000C501B"/>
    <w:rsid w:val="000C50FA"/>
    <w:rsid w:val="000C5549"/>
    <w:rsid w:val="000C64E6"/>
    <w:rsid w:val="000C6F9D"/>
    <w:rsid w:val="000D0D07"/>
    <w:rsid w:val="000D162D"/>
    <w:rsid w:val="000D2F63"/>
    <w:rsid w:val="000D4797"/>
    <w:rsid w:val="000D4D63"/>
    <w:rsid w:val="000D51D9"/>
    <w:rsid w:val="000D57A7"/>
    <w:rsid w:val="000D5C17"/>
    <w:rsid w:val="000E0527"/>
    <w:rsid w:val="000E0669"/>
    <w:rsid w:val="000E18EA"/>
    <w:rsid w:val="000E1E92"/>
    <w:rsid w:val="000E20F9"/>
    <w:rsid w:val="000E22A6"/>
    <w:rsid w:val="000E23FF"/>
    <w:rsid w:val="000E371D"/>
    <w:rsid w:val="000E38DD"/>
    <w:rsid w:val="000E43AB"/>
    <w:rsid w:val="000E5324"/>
    <w:rsid w:val="000E5BBB"/>
    <w:rsid w:val="000E5EBB"/>
    <w:rsid w:val="000E66EF"/>
    <w:rsid w:val="000E6C65"/>
    <w:rsid w:val="000E6F04"/>
    <w:rsid w:val="000E700D"/>
    <w:rsid w:val="000E7644"/>
    <w:rsid w:val="000E78E3"/>
    <w:rsid w:val="000F06D6"/>
    <w:rsid w:val="000F0709"/>
    <w:rsid w:val="000F0A47"/>
    <w:rsid w:val="000F0EB1"/>
    <w:rsid w:val="000F1106"/>
    <w:rsid w:val="000F1141"/>
    <w:rsid w:val="000F184F"/>
    <w:rsid w:val="000F1854"/>
    <w:rsid w:val="000F1AE1"/>
    <w:rsid w:val="000F3BE9"/>
    <w:rsid w:val="000F3F6C"/>
    <w:rsid w:val="000F4ED8"/>
    <w:rsid w:val="000F4F9E"/>
    <w:rsid w:val="000F5397"/>
    <w:rsid w:val="000F557E"/>
    <w:rsid w:val="000F5AB7"/>
    <w:rsid w:val="000F5D31"/>
    <w:rsid w:val="000F68BA"/>
    <w:rsid w:val="000F6DF3"/>
    <w:rsid w:val="000F6F49"/>
    <w:rsid w:val="001005FF"/>
    <w:rsid w:val="00100770"/>
    <w:rsid w:val="0010105B"/>
    <w:rsid w:val="00101244"/>
    <w:rsid w:val="00101BCC"/>
    <w:rsid w:val="0010203E"/>
    <w:rsid w:val="00102BB7"/>
    <w:rsid w:val="00103174"/>
    <w:rsid w:val="00103851"/>
    <w:rsid w:val="00103ADA"/>
    <w:rsid w:val="001045CB"/>
    <w:rsid w:val="001048B7"/>
    <w:rsid w:val="00104A7C"/>
    <w:rsid w:val="00104C16"/>
    <w:rsid w:val="00105E18"/>
    <w:rsid w:val="00106117"/>
    <w:rsid w:val="001062FB"/>
    <w:rsid w:val="001063E6"/>
    <w:rsid w:val="00106B59"/>
    <w:rsid w:val="001070B9"/>
    <w:rsid w:val="0011092E"/>
    <w:rsid w:val="00110EBC"/>
    <w:rsid w:val="00111429"/>
    <w:rsid w:val="0011224B"/>
    <w:rsid w:val="00112DEF"/>
    <w:rsid w:val="00113CF4"/>
    <w:rsid w:val="00115027"/>
    <w:rsid w:val="001153EA"/>
    <w:rsid w:val="00115643"/>
    <w:rsid w:val="00116765"/>
    <w:rsid w:val="00116896"/>
    <w:rsid w:val="00116C54"/>
    <w:rsid w:val="0011747E"/>
    <w:rsid w:val="00117AE6"/>
    <w:rsid w:val="00117CEA"/>
    <w:rsid w:val="00120F0E"/>
    <w:rsid w:val="0012189E"/>
    <w:rsid w:val="001218CE"/>
    <w:rsid w:val="001219F5"/>
    <w:rsid w:val="00121A20"/>
    <w:rsid w:val="00121D09"/>
    <w:rsid w:val="001232FD"/>
    <w:rsid w:val="00123CA8"/>
    <w:rsid w:val="00123D2C"/>
    <w:rsid w:val="001248FC"/>
    <w:rsid w:val="00125448"/>
    <w:rsid w:val="00125B92"/>
    <w:rsid w:val="00125D8C"/>
    <w:rsid w:val="00125FDB"/>
    <w:rsid w:val="00126305"/>
    <w:rsid w:val="00126B4A"/>
    <w:rsid w:val="00127D88"/>
    <w:rsid w:val="0013192D"/>
    <w:rsid w:val="00131BF9"/>
    <w:rsid w:val="00131FE9"/>
    <w:rsid w:val="00132FD0"/>
    <w:rsid w:val="001330B8"/>
    <w:rsid w:val="001344C0"/>
    <w:rsid w:val="001346FA"/>
    <w:rsid w:val="00135169"/>
    <w:rsid w:val="00135218"/>
    <w:rsid w:val="00135252"/>
    <w:rsid w:val="0013526B"/>
    <w:rsid w:val="00135394"/>
    <w:rsid w:val="0013580A"/>
    <w:rsid w:val="001358D4"/>
    <w:rsid w:val="00135999"/>
    <w:rsid w:val="001360E1"/>
    <w:rsid w:val="00136790"/>
    <w:rsid w:val="001375CD"/>
    <w:rsid w:val="001376DA"/>
    <w:rsid w:val="001376E6"/>
    <w:rsid w:val="00137AB5"/>
    <w:rsid w:val="00137F0B"/>
    <w:rsid w:val="0014088C"/>
    <w:rsid w:val="001409CF"/>
    <w:rsid w:val="00140C97"/>
    <w:rsid w:val="00140DFE"/>
    <w:rsid w:val="00141601"/>
    <w:rsid w:val="00141990"/>
    <w:rsid w:val="00141A18"/>
    <w:rsid w:val="00141BE7"/>
    <w:rsid w:val="00141C3E"/>
    <w:rsid w:val="001420DF"/>
    <w:rsid w:val="001425FB"/>
    <w:rsid w:val="00142ADE"/>
    <w:rsid w:val="00143127"/>
    <w:rsid w:val="00143140"/>
    <w:rsid w:val="00143E76"/>
    <w:rsid w:val="001440F0"/>
    <w:rsid w:val="001445CE"/>
    <w:rsid w:val="00144726"/>
    <w:rsid w:val="001447B7"/>
    <w:rsid w:val="00145B01"/>
    <w:rsid w:val="00146904"/>
    <w:rsid w:val="00146964"/>
    <w:rsid w:val="00146989"/>
    <w:rsid w:val="00147BDE"/>
    <w:rsid w:val="001506B3"/>
    <w:rsid w:val="00150C1E"/>
    <w:rsid w:val="001510DF"/>
    <w:rsid w:val="0015190F"/>
    <w:rsid w:val="00151E23"/>
    <w:rsid w:val="001523B7"/>
    <w:rsid w:val="001526E0"/>
    <w:rsid w:val="00153B76"/>
    <w:rsid w:val="00154220"/>
    <w:rsid w:val="001549FC"/>
    <w:rsid w:val="001551B5"/>
    <w:rsid w:val="00156DC4"/>
    <w:rsid w:val="00157A90"/>
    <w:rsid w:val="00157B7B"/>
    <w:rsid w:val="00157F10"/>
    <w:rsid w:val="00160461"/>
    <w:rsid w:val="00162135"/>
    <w:rsid w:val="001629FC"/>
    <w:rsid w:val="00162BD1"/>
    <w:rsid w:val="00163554"/>
    <w:rsid w:val="00163FBD"/>
    <w:rsid w:val="00164480"/>
    <w:rsid w:val="001659C1"/>
    <w:rsid w:val="0016660C"/>
    <w:rsid w:val="001669BD"/>
    <w:rsid w:val="0016726A"/>
    <w:rsid w:val="001711A9"/>
    <w:rsid w:val="00171478"/>
    <w:rsid w:val="001718B7"/>
    <w:rsid w:val="001719ED"/>
    <w:rsid w:val="00171FAE"/>
    <w:rsid w:val="001735B9"/>
    <w:rsid w:val="00173A8E"/>
    <w:rsid w:val="0017437B"/>
    <w:rsid w:val="001747A2"/>
    <w:rsid w:val="00174FE7"/>
    <w:rsid w:val="001750CB"/>
    <w:rsid w:val="00175A10"/>
    <w:rsid w:val="00175A7C"/>
    <w:rsid w:val="001762DB"/>
    <w:rsid w:val="0017674D"/>
    <w:rsid w:val="00176850"/>
    <w:rsid w:val="00176C7E"/>
    <w:rsid w:val="00176E09"/>
    <w:rsid w:val="00176E1A"/>
    <w:rsid w:val="00176FB5"/>
    <w:rsid w:val="00180304"/>
    <w:rsid w:val="00180A43"/>
    <w:rsid w:val="00180B6F"/>
    <w:rsid w:val="00180C60"/>
    <w:rsid w:val="0018143F"/>
    <w:rsid w:val="00181D12"/>
    <w:rsid w:val="001833D1"/>
    <w:rsid w:val="001833FB"/>
    <w:rsid w:val="00183599"/>
    <w:rsid w:val="00184226"/>
    <w:rsid w:val="001846F2"/>
    <w:rsid w:val="00185251"/>
    <w:rsid w:val="001856D0"/>
    <w:rsid w:val="00186721"/>
    <w:rsid w:val="00186F7A"/>
    <w:rsid w:val="00187149"/>
    <w:rsid w:val="00187FF9"/>
    <w:rsid w:val="00190AC1"/>
    <w:rsid w:val="001921DE"/>
    <w:rsid w:val="001924F7"/>
    <w:rsid w:val="001927C8"/>
    <w:rsid w:val="00192B67"/>
    <w:rsid w:val="00192D14"/>
    <w:rsid w:val="0019341A"/>
    <w:rsid w:val="00193ABA"/>
    <w:rsid w:val="0019468F"/>
    <w:rsid w:val="00194E68"/>
    <w:rsid w:val="001965C4"/>
    <w:rsid w:val="001975F2"/>
    <w:rsid w:val="00197DF9"/>
    <w:rsid w:val="001A1986"/>
    <w:rsid w:val="001A1987"/>
    <w:rsid w:val="001A2564"/>
    <w:rsid w:val="001A26FB"/>
    <w:rsid w:val="001A2854"/>
    <w:rsid w:val="001A3076"/>
    <w:rsid w:val="001A38BB"/>
    <w:rsid w:val="001A45D5"/>
    <w:rsid w:val="001A4737"/>
    <w:rsid w:val="001A4812"/>
    <w:rsid w:val="001A4EF4"/>
    <w:rsid w:val="001A5065"/>
    <w:rsid w:val="001A5951"/>
    <w:rsid w:val="001A5E45"/>
    <w:rsid w:val="001A6173"/>
    <w:rsid w:val="001A6ABE"/>
    <w:rsid w:val="001A73FD"/>
    <w:rsid w:val="001A771A"/>
    <w:rsid w:val="001B0578"/>
    <w:rsid w:val="001B0D97"/>
    <w:rsid w:val="001B14BE"/>
    <w:rsid w:val="001B1B83"/>
    <w:rsid w:val="001B21A6"/>
    <w:rsid w:val="001B3010"/>
    <w:rsid w:val="001B34D1"/>
    <w:rsid w:val="001B36D6"/>
    <w:rsid w:val="001B3C08"/>
    <w:rsid w:val="001B56D1"/>
    <w:rsid w:val="001B5A5D"/>
    <w:rsid w:val="001B653E"/>
    <w:rsid w:val="001B66D0"/>
    <w:rsid w:val="001B69DB"/>
    <w:rsid w:val="001B7034"/>
    <w:rsid w:val="001B74F6"/>
    <w:rsid w:val="001B7A96"/>
    <w:rsid w:val="001C02A9"/>
    <w:rsid w:val="001C04B4"/>
    <w:rsid w:val="001C07F8"/>
    <w:rsid w:val="001C0AAE"/>
    <w:rsid w:val="001C0B35"/>
    <w:rsid w:val="001C1A1A"/>
    <w:rsid w:val="001C1CE5"/>
    <w:rsid w:val="001C1E98"/>
    <w:rsid w:val="001C27E1"/>
    <w:rsid w:val="001C3D2A"/>
    <w:rsid w:val="001C3D34"/>
    <w:rsid w:val="001C6312"/>
    <w:rsid w:val="001C664F"/>
    <w:rsid w:val="001C71C7"/>
    <w:rsid w:val="001D0064"/>
    <w:rsid w:val="001D11ED"/>
    <w:rsid w:val="001D1452"/>
    <w:rsid w:val="001D1B44"/>
    <w:rsid w:val="001D2B1F"/>
    <w:rsid w:val="001D2C6B"/>
    <w:rsid w:val="001D2DB5"/>
    <w:rsid w:val="001D36A9"/>
    <w:rsid w:val="001D377E"/>
    <w:rsid w:val="001D37DE"/>
    <w:rsid w:val="001D3974"/>
    <w:rsid w:val="001D3E82"/>
    <w:rsid w:val="001D43D0"/>
    <w:rsid w:val="001D4CB3"/>
    <w:rsid w:val="001D4EE6"/>
    <w:rsid w:val="001D51BA"/>
    <w:rsid w:val="001D52F5"/>
    <w:rsid w:val="001D5C84"/>
    <w:rsid w:val="001D6342"/>
    <w:rsid w:val="001D67BB"/>
    <w:rsid w:val="001D6D53"/>
    <w:rsid w:val="001D6EA0"/>
    <w:rsid w:val="001D783F"/>
    <w:rsid w:val="001D79A1"/>
    <w:rsid w:val="001D7A02"/>
    <w:rsid w:val="001E018C"/>
    <w:rsid w:val="001E0427"/>
    <w:rsid w:val="001E0B68"/>
    <w:rsid w:val="001E0E46"/>
    <w:rsid w:val="001E217E"/>
    <w:rsid w:val="001E23E4"/>
    <w:rsid w:val="001E2AD7"/>
    <w:rsid w:val="001E3F06"/>
    <w:rsid w:val="001E58E2"/>
    <w:rsid w:val="001E5F35"/>
    <w:rsid w:val="001E7AED"/>
    <w:rsid w:val="001F0CCF"/>
    <w:rsid w:val="001F115C"/>
    <w:rsid w:val="001F13D5"/>
    <w:rsid w:val="001F2F31"/>
    <w:rsid w:val="001F36C3"/>
    <w:rsid w:val="001F3916"/>
    <w:rsid w:val="001F4037"/>
    <w:rsid w:val="001F4676"/>
    <w:rsid w:val="001F54C5"/>
    <w:rsid w:val="001F5B50"/>
    <w:rsid w:val="001F60BB"/>
    <w:rsid w:val="001F61DB"/>
    <w:rsid w:val="001F662C"/>
    <w:rsid w:val="001F7074"/>
    <w:rsid w:val="001F7A85"/>
    <w:rsid w:val="00200490"/>
    <w:rsid w:val="002009A4"/>
    <w:rsid w:val="00201F3A"/>
    <w:rsid w:val="0020327F"/>
    <w:rsid w:val="00203A34"/>
    <w:rsid w:val="00203F96"/>
    <w:rsid w:val="002041BF"/>
    <w:rsid w:val="00204831"/>
    <w:rsid w:val="00204E32"/>
    <w:rsid w:val="002050C4"/>
    <w:rsid w:val="0020640E"/>
    <w:rsid w:val="002069B2"/>
    <w:rsid w:val="00207B1C"/>
    <w:rsid w:val="00207FA3"/>
    <w:rsid w:val="00210A23"/>
    <w:rsid w:val="002111FD"/>
    <w:rsid w:val="00212596"/>
    <w:rsid w:val="00212D1B"/>
    <w:rsid w:val="00212D2F"/>
    <w:rsid w:val="0021336E"/>
    <w:rsid w:val="00214DA8"/>
    <w:rsid w:val="0021529E"/>
    <w:rsid w:val="00215423"/>
    <w:rsid w:val="002158FA"/>
    <w:rsid w:val="00215991"/>
    <w:rsid w:val="00215D3F"/>
    <w:rsid w:val="00215F14"/>
    <w:rsid w:val="002160C0"/>
    <w:rsid w:val="00216742"/>
    <w:rsid w:val="00217082"/>
    <w:rsid w:val="002179C2"/>
    <w:rsid w:val="00220600"/>
    <w:rsid w:val="00220819"/>
    <w:rsid w:val="00220EAB"/>
    <w:rsid w:val="00221404"/>
    <w:rsid w:val="002221C0"/>
    <w:rsid w:val="002224DB"/>
    <w:rsid w:val="00223FCB"/>
    <w:rsid w:val="002243CC"/>
    <w:rsid w:val="0022451F"/>
    <w:rsid w:val="002245DE"/>
    <w:rsid w:val="00224CC9"/>
    <w:rsid w:val="0022523C"/>
    <w:rsid w:val="002252C3"/>
    <w:rsid w:val="00225343"/>
    <w:rsid w:val="0022591B"/>
    <w:rsid w:val="00225C54"/>
    <w:rsid w:val="00226404"/>
    <w:rsid w:val="00226BE1"/>
    <w:rsid w:val="00227027"/>
    <w:rsid w:val="002270E8"/>
    <w:rsid w:val="0022749F"/>
    <w:rsid w:val="002276E2"/>
    <w:rsid w:val="00227D97"/>
    <w:rsid w:val="00230765"/>
    <w:rsid w:val="00230BDB"/>
    <w:rsid w:val="00231392"/>
    <w:rsid w:val="00231470"/>
    <w:rsid w:val="0023156D"/>
    <w:rsid w:val="002319E4"/>
    <w:rsid w:val="002320DA"/>
    <w:rsid w:val="00232491"/>
    <w:rsid w:val="00233B3A"/>
    <w:rsid w:val="00233E89"/>
    <w:rsid w:val="002346E3"/>
    <w:rsid w:val="002349E8"/>
    <w:rsid w:val="00235632"/>
    <w:rsid w:val="00235872"/>
    <w:rsid w:val="00235CAB"/>
    <w:rsid w:val="00235DAD"/>
    <w:rsid w:val="00236493"/>
    <w:rsid w:val="002365C8"/>
    <w:rsid w:val="00236ED3"/>
    <w:rsid w:val="00237918"/>
    <w:rsid w:val="002413CC"/>
    <w:rsid w:val="00241559"/>
    <w:rsid w:val="00241ECA"/>
    <w:rsid w:val="00242362"/>
    <w:rsid w:val="0024267E"/>
    <w:rsid w:val="002426E0"/>
    <w:rsid w:val="00243179"/>
    <w:rsid w:val="0024350A"/>
    <w:rsid w:val="002435B3"/>
    <w:rsid w:val="00244040"/>
    <w:rsid w:val="00245766"/>
    <w:rsid w:val="002458EB"/>
    <w:rsid w:val="002462D0"/>
    <w:rsid w:val="00246583"/>
    <w:rsid w:val="00246594"/>
    <w:rsid w:val="002468B7"/>
    <w:rsid w:val="0024729C"/>
    <w:rsid w:val="00247857"/>
    <w:rsid w:val="00247E2C"/>
    <w:rsid w:val="002502F9"/>
    <w:rsid w:val="00251316"/>
    <w:rsid w:val="00251615"/>
    <w:rsid w:val="0025188C"/>
    <w:rsid w:val="002518B0"/>
    <w:rsid w:val="00251B4A"/>
    <w:rsid w:val="00251C6B"/>
    <w:rsid w:val="00251DE3"/>
    <w:rsid w:val="0025243C"/>
    <w:rsid w:val="002536A0"/>
    <w:rsid w:val="00254235"/>
    <w:rsid w:val="0025555E"/>
    <w:rsid w:val="00255D36"/>
    <w:rsid w:val="00257543"/>
    <w:rsid w:val="002577E6"/>
    <w:rsid w:val="00260656"/>
    <w:rsid w:val="00260871"/>
    <w:rsid w:val="00260A05"/>
    <w:rsid w:val="00261782"/>
    <w:rsid w:val="002617E7"/>
    <w:rsid w:val="00261A3A"/>
    <w:rsid w:val="00262A43"/>
    <w:rsid w:val="00262A45"/>
    <w:rsid w:val="002637AE"/>
    <w:rsid w:val="00264189"/>
    <w:rsid w:val="00264228"/>
    <w:rsid w:val="00264334"/>
    <w:rsid w:val="0026473E"/>
    <w:rsid w:val="00265521"/>
    <w:rsid w:val="00265C81"/>
    <w:rsid w:val="00266214"/>
    <w:rsid w:val="00267A3C"/>
    <w:rsid w:val="00267C83"/>
    <w:rsid w:val="0027144F"/>
    <w:rsid w:val="00271A63"/>
    <w:rsid w:val="00271F3A"/>
    <w:rsid w:val="00273278"/>
    <w:rsid w:val="002737F4"/>
    <w:rsid w:val="00273D70"/>
    <w:rsid w:val="00273E0E"/>
    <w:rsid w:val="00273E84"/>
    <w:rsid w:val="00274BB8"/>
    <w:rsid w:val="00274C41"/>
    <w:rsid w:val="00274DFF"/>
    <w:rsid w:val="00276081"/>
    <w:rsid w:val="00276B67"/>
    <w:rsid w:val="00277097"/>
    <w:rsid w:val="00277490"/>
    <w:rsid w:val="00277835"/>
    <w:rsid w:val="002805F5"/>
    <w:rsid w:val="00280751"/>
    <w:rsid w:val="00280E8F"/>
    <w:rsid w:val="00281605"/>
    <w:rsid w:val="002819A4"/>
    <w:rsid w:val="00281C9B"/>
    <w:rsid w:val="002821B7"/>
    <w:rsid w:val="002822DE"/>
    <w:rsid w:val="0028265E"/>
    <w:rsid w:val="0028280A"/>
    <w:rsid w:val="0028305E"/>
    <w:rsid w:val="0028360D"/>
    <w:rsid w:val="002838A1"/>
    <w:rsid w:val="00283A0A"/>
    <w:rsid w:val="0028409E"/>
    <w:rsid w:val="0028487A"/>
    <w:rsid w:val="00284AA5"/>
    <w:rsid w:val="002850AC"/>
    <w:rsid w:val="002856B0"/>
    <w:rsid w:val="0028606E"/>
    <w:rsid w:val="00286560"/>
    <w:rsid w:val="00286ACD"/>
    <w:rsid w:val="00286BFC"/>
    <w:rsid w:val="002871CF"/>
    <w:rsid w:val="00287838"/>
    <w:rsid w:val="002907B5"/>
    <w:rsid w:val="00290CC2"/>
    <w:rsid w:val="002911CE"/>
    <w:rsid w:val="002912C6"/>
    <w:rsid w:val="0029135D"/>
    <w:rsid w:val="00291685"/>
    <w:rsid w:val="00291CED"/>
    <w:rsid w:val="00292EB7"/>
    <w:rsid w:val="002937A1"/>
    <w:rsid w:val="002942F4"/>
    <w:rsid w:val="00295BE1"/>
    <w:rsid w:val="00295FCF"/>
    <w:rsid w:val="00296227"/>
    <w:rsid w:val="00296314"/>
    <w:rsid w:val="00296542"/>
    <w:rsid w:val="00296F44"/>
    <w:rsid w:val="0029777D"/>
    <w:rsid w:val="002A055E"/>
    <w:rsid w:val="002A1733"/>
    <w:rsid w:val="002A1D4E"/>
    <w:rsid w:val="002A1F3F"/>
    <w:rsid w:val="002A2107"/>
    <w:rsid w:val="002A2869"/>
    <w:rsid w:val="002A2B92"/>
    <w:rsid w:val="002A3257"/>
    <w:rsid w:val="002A37EE"/>
    <w:rsid w:val="002A3FC3"/>
    <w:rsid w:val="002A4063"/>
    <w:rsid w:val="002A48B3"/>
    <w:rsid w:val="002A4C62"/>
    <w:rsid w:val="002A4CC1"/>
    <w:rsid w:val="002A5F35"/>
    <w:rsid w:val="002A6158"/>
    <w:rsid w:val="002A6CFF"/>
    <w:rsid w:val="002A6FF8"/>
    <w:rsid w:val="002A7683"/>
    <w:rsid w:val="002B24D6"/>
    <w:rsid w:val="002B2C00"/>
    <w:rsid w:val="002B3A7C"/>
    <w:rsid w:val="002B3B0D"/>
    <w:rsid w:val="002B3FE9"/>
    <w:rsid w:val="002B44FF"/>
    <w:rsid w:val="002B63F2"/>
    <w:rsid w:val="002B6D00"/>
    <w:rsid w:val="002B6FA2"/>
    <w:rsid w:val="002B715C"/>
    <w:rsid w:val="002B77BF"/>
    <w:rsid w:val="002B7A2E"/>
    <w:rsid w:val="002C0976"/>
    <w:rsid w:val="002C1174"/>
    <w:rsid w:val="002C151A"/>
    <w:rsid w:val="002C2995"/>
    <w:rsid w:val="002C31B3"/>
    <w:rsid w:val="002C38A5"/>
    <w:rsid w:val="002C3FD2"/>
    <w:rsid w:val="002C400F"/>
    <w:rsid w:val="002C41E6"/>
    <w:rsid w:val="002C4435"/>
    <w:rsid w:val="002C4558"/>
    <w:rsid w:val="002C6364"/>
    <w:rsid w:val="002C6E1A"/>
    <w:rsid w:val="002C6FCD"/>
    <w:rsid w:val="002C7166"/>
    <w:rsid w:val="002C71A1"/>
    <w:rsid w:val="002C76BF"/>
    <w:rsid w:val="002D02C7"/>
    <w:rsid w:val="002D0371"/>
    <w:rsid w:val="002D071A"/>
    <w:rsid w:val="002D102E"/>
    <w:rsid w:val="002D16C4"/>
    <w:rsid w:val="002D2E85"/>
    <w:rsid w:val="002D34B2"/>
    <w:rsid w:val="002D4147"/>
    <w:rsid w:val="002D4863"/>
    <w:rsid w:val="002D4ABC"/>
    <w:rsid w:val="002D5255"/>
    <w:rsid w:val="002D5933"/>
    <w:rsid w:val="002D5BFA"/>
    <w:rsid w:val="002D6218"/>
    <w:rsid w:val="002D6B9B"/>
    <w:rsid w:val="002D6E41"/>
    <w:rsid w:val="002D7637"/>
    <w:rsid w:val="002E0B37"/>
    <w:rsid w:val="002E0B70"/>
    <w:rsid w:val="002E0BEF"/>
    <w:rsid w:val="002E17F2"/>
    <w:rsid w:val="002E1D24"/>
    <w:rsid w:val="002E2A11"/>
    <w:rsid w:val="002E2B4D"/>
    <w:rsid w:val="002E368E"/>
    <w:rsid w:val="002E3791"/>
    <w:rsid w:val="002E3CB6"/>
    <w:rsid w:val="002E4943"/>
    <w:rsid w:val="002E659A"/>
    <w:rsid w:val="002E689B"/>
    <w:rsid w:val="002E7003"/>
    <w:rsid w:val="002E7CAE"/>
    <w:rsid w:val="002E7F8F"/>
    <w:rsid w:val="002F07A4"/>
    <w:rsid w:val="002F2771"/>
    <w:rsid w:val="002F2F73"/>
    <w:rsid w:val="002F37A9"/>
    <w:rsid w:val="002F4AE1"/>
    <w:rsid w:val="002F5609"/>
    <w:rsid w:val="002F585B"/>
    <w:rsid w:val="002F5AFC"/>
    <w:rsid w:val="002F6CB0"/>
    <w:rsid w:val="002F6E9C"/>
    <w:rsid w:val="002F6EF2"/>
    <w:rsid w:val="002F771F"/>
    <w:rsid w:val="002F784D"/>
    <w:rsid w:val="00300123"/>
    <w:rsid w:val="003001B2"/>
    <w:rsid w:val="003003EF"/>
    <w:rsid w:val="003003F3"/>
    <w:rsid w:val="0030075F"/>
    <w:rsid w:val="00300A39"/>
    <w:rsid w:val="003018E3"/>
    <w:rsid w:val="00301BDB"/>
    <w:rsid w:val="00301CE6"/>
    <w:rsid w:val="00302569"/>
    <w:rsid w:val="0030256B"/>
    <w:rsid w:val="00302D11"/>
    <w:rsid w:val="003038EC"/>
    <w:rsid w:val="0030501F"/>
    <w:rsid w:val="00305444"/>
    <w:rsid w:val="0030704D"/>
    <w:rsid w:val="00307A45"/>
    <w:rsid w:val="00307BA1"/>
    <w:rsid w:val="00311702"/>
    <w:rsid w:val="00311E82"/>
    <w:rsid w:val="003124BA"/>
    <w:rsid w:val="00312C0A"/>
    <w:rsid w:val="00313FD6"/>
    <w:rsid w:val="003143BD"/>
    <w:rsid w:val="003153C1"/>
    <w:rsid w:val="00320177"/>
    <w:rsid w:val="003203ED"/>
    <w:rsid w:val="0032073F"/>
    <w:rsid w:val="0032130F"/>
    <w:rsid w:val="00322820"/>
    <w:rsid w:val="00322C9F"/>
    <w:rsid w:val="00322FB5"/>
    <w:rsid w:val="003233E6"/>
    <w:rsid w:val="00324135"/>
    <w:rsid w:val="003242DD"/>
    <w:rsid w:val="00324AA1"/>
    <w:rsid w:val="00324D23"/>
    <w:rsid w:val="00325768"/>
    <w:rsid w:val="00325884"/>
    <w:rsid w:val="00325F35"/>
    <w:rsid w:val="003260A9"/>
    <w:rsid w:val="00330D80"/>
    <w:rsid w:val="00331751"/>
    <w:rsid w:val="00331E4A"/>
    <w:rsid w:val="003329DD"/>
    <w:rsid w:val="003330BE"/>
    <w:rsid w:val="003334EA"/>
    <w:rsid w:val="0033352E"/>
    <w:rsid w:val="00333FD7"/>
    <w:rsid w:val="00334165"/>
    <w:rsid w:val="00334578"/>
    <w:rsid w:val="00334579"/>
    <w:rsid w:val="00334D0C"/>
    <w:rsid w:val="0033520D"/>
    <w:rsid w:val="00335858"/>
    <w:rsid w:val="00336BDA"/>
    <w:rsid w:val="00337135"/>
    <w:rsid w:val="00337A65"/>
    <w:rsid w:val="00340CA8"/>
    <w:rsid w:val="0034106C"/>
    <w:rsid w:val="0034166C"/>
    <w:rsid w:val="003419A8"/>
    <w:rsid w:val="00342BD7"/>
    <w:rsid w:val="00343C63"/>
    <w:rsid w:val="0034447A"/>
    <w:rsid w:val="00346DB5"/>
    <w:rsid w:val="00347574"/>
    <w:rsid w:val="003477B1"/>
    <w:rsid w:val="003479F3"/>
    <w:rsid w:val="00347DB6"/>
    <w:rsid w:val="00347E7F"/>
    <w:rsid w:val="0035020E"/>
    <w:rsid w:val="0035065C"/>
    <w:rsid w:val="003507E3"/>
    <w:rsid w:val="003516FD"/>
    <w:rsid w:val="00351C00"/>
    <w:rsid w:val="00351C21"/>
    <w:rsid w:val="00352094"/>
    <w:rsid w:val="00352AAB"/>
    <w:rsid w:val="00352BCD"/>
    <w:rsid w:val="00352BE5"/>
    <w:rsid w:val="00354F66"/>
    <w:rsid w:val="0035511B"/>
    <w:rsid w:val="00356081"/>
    <w:rsid w:val="00357380"/>
    <w:rsid w:val="00360259"/>
    <w:rsid w:val="003602D9"/>
    <w:rsid w:val="00361261"/>
    <w:rsid w:val="003616AD"/>
    <w:rsid w:val="003622E7"/>
    <w:rsid w:val="003626B8"/>
    <w:rsid w:val="00362F2B"/>
    <w:rsid w:val="00363773"/>
    <w:rsid w:val="003649A8"/>
    <w:rsid w:val="00364BF8"/>
    <w:rsid w:val="00364E62"/>
    <w:rsid w:val="00364F51"/>
    <w:rsid w:val="00365071"/>
    <w:rsid w:val="0036558A"/>
    <w:rsid w:val="00365A4B"/>
    <w:rsid w:val="00365BF7"/>
    <w:rsid w:val="00365ED8"/>
    <w:rsid w:val="00366A27"/>
    <w:rsid w:val="00366A3C"/>
    <w:rsid w:val="00366E87"/>
    <w:rsid w:val="0036722D"/>
    <w:rsid w:val="003673AE"/>
    <w:rsid w:val="00367B02"/>
    <w:rsid w:val="00370C16"/>
    <w:rsid w:val="00370E47"/>
    <w:rsid w:val="00371062"/>
    <w:rsid w:val="00372AAF"/>
    <w:rsid w:val="00372BC5"/>
    <w:rsid w:val="00373969"/>
    <w:rsid w:val="003742AC"/>
    <w:rsid w:val="003744CE"/>
    <w:rsid w:val="00374F8B"/>
    <w:rsid w:val="00375719"/>
    <w:rsid w:val="0037673C"/>
    <w:rsid w:val="003768AA"/>
    <w:rsid w:val="00376B0A"/>
    <w:rsid w:val="0037719F"/>
    <w:rsid w:val="00377CE1"/>
    <w:rsid w:val="00380D7D"/>
    <w:rsid w:val="0038102E"/>
    <w:rsid w:val="003821E2"/>
    <w:rsid w:val="0038295E"/>
    <w:rsid w:val="00383467"/>
    <w:rsid w:val="00384177"/>
    <w:rsid w:val="00384284"/>
    <w:rsid w:val="00385770"/>
    <w:rsid w:val="00385932"/>
    <w:rsid w:val="003859C1"/>
    <w:rsid w:val="00385BF0"/>
    <w:rsid w:val="003861C1"/>
    <w:rsid w:val="00386578"/>
    <w:rsid w:val="00386747"/>
    <w:rsid w:val="003872BF"/>
    <w:rsid w:val="003913DB"/>
    <w:rsid w:val="00391638"/>
    <w:rsid w:val="003918D0"/>
    <w:rsid w:val="003927B8"/>
    <w:rsid w:val="00392D70"/>
    <w:rsid w:val="00393702"/>
    <w:rsid w:val="003939FF"/>
    <w:rsid w:val="00393FE3"/>
    <w:rsid w:val="003946B1"/>
    <w:rsid w:val="00394D8D"/>
    <w:rsid w:val="0039520F"/>
    <w:rsid w:val="00395948"/>
    <w:rsid w:val="00395F42"/>
    <w:rsid w:val="003967CC"/>
    <w:rsid w:val="0039684E"/>
    <w:rsid w:val="00396C06"/>
    <w:rsid w:val="00397568"/>
    <w:rsid w:val="00397827"/>
    <w:rsid w:val="003978A8"/>
    <w:rsid w:val="003A0DAE"/>
    <w:rsid w:val="003A21A8"/>
    <w:rsid w:val="003A2207"/>
    <w:rsid w:val="003A2223"/>
    <w:rsid w:val="003A2A0F"/>
    <w:rsid w:val="003A2DD7"/>
    <w:rsid w:val="003A3994"/>
    <w:rsid w:val="003A45A1"/>
    <w:rsid w:val="003A4C90"/>
    <w:rsid w:val="003A4EBD"/>
    <w:rsid w:val="003A5124"/>
    <w:rsid w:val="003A5669"/>
    <w:rsid w:val="003A5B0A"/>
    <w:rsid w:val="003A5C85"/>
    <w:rsid w:val="003A5EA3"/>
    <w:rsid w:val="003A6BAC"/>
    <w:rsid w:val="003A6BE0"/>
    <w:rsid w:val="003A722F"/>
    <w:rsid w:val="003A78E6"/>
    <w:rsid w:val="003A7C5D"/>
    <w:rsid w:val="003A7D5E"/>
    <w:rsid w:val="003A7EF3"/>
    <w:rsid w:val="003B055B"/>
    <w:rsid w:val="003B0669"/>
    <w:rsid w:val="003B0DC8"/>
    <w:rsid w:val="003B159C"/>
    <w:rsid w:val="003B172F"/>
    <w:rsid w:val="003B1DDF"/>
    <w:rsid w:val="003B29D5"/>
    <w:rsid w:val="003B2AE7"/>
    <w:rsid w:val="003B2B22"/>
    <w:rsid w:val="003B35D9"/>
    <w:rsid w:val="003B369F"/>
    <w:rsid w:val="003B36A3"/>
    <w:rsid w:val="003B4971"/>
    <w:rsid w:val="003B4C0C"/>
    <w:rsid w:val="003B4EB4"/>
    <w:rsid w:val="003B53CC"/>
    <w:rsid w:val="003B601F"/>
    <w:rsid w:val="003B6931"/>
    <w:rsid w:val="003B72C3"/>
    <w:rsid w:val="003B795B"/>
    <w:rsid w:val="003B7AC3"/>
    <w:rsid w:val="003B7FE5"/>
    <w:rsid w:val="003C0D50"/>
    <w:rsid w:val="003C11C8"/>
    <w:rsid w:val="003C12B9"/>
    <w:rsid w:val="003C22BF"/>
    <w:rsid w:val="003C2702"/>
    <w:rsid w:val="003C2907"/>
    <w:rsid w:val="003C3076"/>
    <w:rsid w:val="003C359F"/>
    <w:rsid w:val="003C4FFF"/>
    <w:rsid w:val="003C62E9"/>
    <w:rsid w:val="003C62ED"/>
    <w:rsid w:val="003C6C78"/>
    <w:rsid w:val="003C6D1B"/>
    <w:rsid w:val="003C6E0C"/>
    <w:rsid w:val="003C733E"/>
    <w:rsid w:val="003C7806"/>
    <w:rsid w:val="003D109F"/>
    <w:rsid w:val="003D2478"/>
    <w:rsid w:val="003D41C3"/>
    <w:rsid w:val="003D4835"/>
    <w:rsid w:val="003D5831"/>
    <w:rsid w:val="003D5B1F"/>
    <w:rsid w:val="003D6122"/>
    <w:rsid w:val="003D6509"/>
    <w:rsid w:val="003D6649"/>
    <w:rsid w:val="003D7146"/>
    <w:rsid w:val="003D7999"/>
    <w:rsid w:val="003D7FB1"/>
    <w:rsid w:val="003E104F"/>
    <w:rsid w:val="003E128F"/>
    <w:rsid w:val="003E14A6"/>
    <w:rsid w:val="003E15FA"/>
    <w:rsid w:val="003E15FB"/>
    <w:rsid w:val="003E16CC"/>
    <w:rsid w:val="003E179A"/>
    <w:rsid w:val="003E1D16"/>
    <w:rsid w:val="003E1D23"/>
    <w:rsid w:val="003E24A5"/>
    <w:rsid w:val="003E3A77"/>
    <w:rsid w:val="003E3DD1"/>
    <w:rsid w:val="003E42D2"/>
    <w:rsid w:val="003E4493"/>
    <w:rsid w:val="003E45A8"/>
    <w:rsid w:val="003E46C7"/>
    <w:rsid w:val="003E4789"/>
    <w:rsid w:val="003E517D"/>
    <w:rsid w:val="003E55E4"/>
    <w:rsid w:val="003E5B3A"/>
    <w:rsid w:val="003E64AD"/>
    <w:rsid w:val="003E7090"/>
    <w:rsid w:val="003E738D"/>
    <w:rsid w:val="003E74E3"/>
    <w:rsid w:val="003E7676"/>
    <w:rsid w:val="003F05C7"/>
    <w:rsid w:val="003F16F6"/>
    <w:rsid w:val="003F1D3F"/>
    <w:rsid w:val="003F24A2"/>
    <w:rsid w:val="003F25D5"/>
    <w:rsid w:val="003F2CD4"/>
    <w:rsid w:val="003F370E"/>
    <w:rsid w:val="003F4036"/>
    <w:rsid w:val="003F4A38"/>
    <w:rsid w:val="003F4A65"/>
    <w:rsid w:val="003F56D3"/>
    <w:rsid w:val="003F5B82"/>
    <w:rsid w:val="003F5CA0"/>
    <w:rsid w:val="003F5DCE"/>
    <w:rsid w:val="003F6392"/>
    <w:rsid w:val="003F6BBE"/>
    <w:rsid w:val="003F77C3"/>
    <w:rsid w:val="003F7D69"/>
    <w:rsid w:val="004000E8"/>
    <w:rsid w:val="004008B0"/>
    <w:rsid w:val="00402353"/>
    <w:rsid w:val="0040255D"/>
    <w:rsid w:val="004028A6"/>
    <w:rsid w:val="00402E2B"/>
    <w:rsid w:val="00403C08"/>
    <w:rsid w:val="004040C0"/>
    <w:rsid w:val="0040512B"/>
    <w:rsid w:val="00405CA5"/>
    <w:rsid w:val="00406147"/>
    <w:rsid w:val="00406620"/>
    <w:rsid w:val="00406A49"/>
    <w:rsid w:val="00406BA2"/>
    <w:rsid w:val="00406C60"/>
    <w:rsid w:val="00406D09"/>
    <w:rsid w:val="00407C29"/>
    <w:rsid w:val="00407CD3"/>
    <w:rsid w:val="00410134"/>
    <w:rsid w:val="0041078A"/>
    <w:rsid w:val="00410B72"/>
    <w:rsid w:val="00410C9B"/>
    <w:rsid w:val="00410F18"/>
    <w:rsid w:val="00411B1A"/>
    <w:rsid w:val="0041258E"/>
    <w:rsid w:val="0041263E"/>
    <w:rsid w:val="0041384A"/>
    <w:rsid w:val="00413AAC"/>
    <w:rsid w:val="00414AB1"/>
    <w:rsid w:val="00414C64"/>
    <w:rsid w:val="00415E8A"/>
    <w:rsid w:val="00416DDF"/>
    <w:rsid w:val="00416EC3"/>
    <w:rsid w:val="00420230"/>
    <w:rsid w:val="00420A99"/>
    <w:rsid w:val="00421105"/>
    <w:rsid w:val="00421616"/>
    <w:rsid w:val="0042167F"/>
    <w:rsid w:val="00421F66"/>
    <w:rsid w:val="00422D12"/>
    <w:rsid w:val="004234DB"/>
    <w:rsid w:val="004234E7"/>
    <w:rsid w:val="00423A90"/>
    <w:rsid w:val="004242F4"/>
    <w:rsid w:val="00424A05"/>
    <w:rsid w:val="004251E3"/>
    <w:rsid w:val="00425A2C"/>
    <w:rsid w:val="00425A2E"/>
    <w:rsid w:val="00425B68"/>
    <w:rsid w:val="0042614B"/>
    <w:rsid w:val="00426910"/>
    <w:rsid w:val="00426A23"/>
    <w:rsid w:val="00426ADD"/>
    <w:rsid w:val="00426BB7"/>
    <w:rsid w:val="00427248"/>
    <w:rsid w:val="00427772"/>
    <w:rsid w:val="004319AA"/>
    <w:rsid w:val="00431A9F"/>
    <w:rsid w:val="004328D6"/>
    <w:rsid w:val="0043299F"/>
    <w:rsid w:val="00432F94"/>
    <w:rsid w:val="00433752"/>
    <w:rsid w:val="00433CB2"/>
    <w:rsid w:val="004345C8"/>
    <w:rsid w:val="0043473D"/>
    <w:rsid w:val="00434E58"/>
    <w:rsid w:val="00434ED0"/>
    <w:rsid w:val="0043587F"/>
    <w:rsid w:val="00437447"/>
    <w:rsid w:val="00437EC6"/>
    <w:rsid w:val="00440C67"/>
    <w:rsid w:val="00440F6B"/>
    <w:rsid w:val="004410B9"/>
    <w:rsid w:val="00441829"/>
    <w:rsid w:val="00441A92"/>
    <w:rsid w:val="004427DC"/>
    <w:rsid w:val="00442A5F"/>
    <w:rsid w:val="00443C63"/>
    <w:rsid w:val="00444B1D"/>
    <w:rsid w:val="00444F56"/>
    <w:rsid w:val="004452C3"/>
    <w:rsid w:val="00445828"/>
    <w:rsid w:val="004459C8"/>
    <w:rsid w:val="00446488"/>
    <w:rsid w:val="00446A99"/>
    <w:rsid w:val="0044705A"/>
    <w:rsid w:val="004475BC"/>
    <w:rsid w:val="004478DA"/>
    <w:rsid w:val="00447BC3"/>
    <w:rsid w:val="00450214"/>
    <w:rsid w:val="00450677"/>
    <w:rsid w:val="00450E98"/>
    <w:rsid w:val="004517AA"/>
    <w:rsid w:val="004522A1"/>
    <w:rsid w:val="00452CAC"/>
    <w:rsid w:val="0045334A"/>
    <w:rsid w:val="00453980"/>
    <w:rsid w:val="004545AE"/>
    <w:rsid w:val="004555E3"/>
    <w:rsid w:val="00455D0D"/>
    <w:rsid w:val="00455E5B"/>
    <w:rsid w:val="0045606C"/>
    <w:rsid w:val="0045630F"/>
    <w:rsid w:val="00456425"/>
    <w:rsid w:val="00456D12"/>
    <w:rsid w:val="00457565"/>
    <w:rsid w:val="00457B71"/>
    <w:rsid w:val="00460D15"/>
    <w:rsid w:val="00461255"/>
    <w:rsid w:val="004616E7"/>
    <w:rsid w:val="00461892"/>
    <w:rsid w:val="00462C36"/>
    <w:rsid w:val="0046493F"/>
    <w:rsid w:val="004661B2"/>
    <w:rsid w:val="004669E2"/>
    <w:rsid w:val="00466F5E"/>
    <w:rsid w:val="00466FFC"/>
    <w:rsid w:val="00470334"/>
    <w:rsid w:val="00470B4B"/>
    <w:rsid w:val="00470C2E"/>
    <w:rsid w:val="00470C31"/>
    <w:rsid w:val="0047271B"/>
    <w:rsid w:val="00472CF7"/>
    <w:rsid w:val="00472FB6"/>
    <w:rsid w:val="004734D0"/>
    <w:rsid w:val="00473BE8"/>
    <w:rsid w:val="00473DCE"/>
    <w:rsid w:val="0047400F"/>
    <w:rsid w:val="004751F6"/>
    <w:rsid w:val="004754DA"/>
    <w:rsid w:val="0047556B"/>
    <w:rsid w:val="004759C4"/>
    <w:rsid w:val="00476675"/>
    <w:rsid w:val="00476AA1"/>
    <w:rsid w:val="00477493"/>
    <w:rsid w:val="00477768"/>
    <w:rsid w:val="004804AB"/>
    <w:rsid w:val="0048061C"/>
    <w:rsid w:val="004809E0"/>
    <w:rsid w:val="00480E5D"/>
    <w:rsid w:val="00481203"/>
    <w:rsid w:val="004815FD"/>
    <w:rsid w:val="00481705"/>
    <w:rsid w:val="00481DE7"/>
    <w:rsid w:val="00481FB4"/>
    <w:rsid w:val="0048266F"/>
    <w:rsid w:val="00482695"/>
    <w:rsid w:val="0048363F"/>
    <w:rsid w:val="00483EFF"/>
    <w:rsid w:val="004842C3"/>
    <w:rsid w:val="00484787"/>
    <w:rsid w:val="0048579F"/>
    <w:rsid w:val="00485B50"/>
    <w:rsid w:val="0048634B"/>
    <w:rsid w:val="00486739"/>
    <w:rsid w:val="00487362"/>
    <w:rsid w:val="00490025"/>
    <w:rsid w:val="00490B24"/>
    <w:rsid w:val="00490C6F"/>
    <w:rsid w:val="00491816"/>
    <w:rsid w:val="00491B36"/>
    <w:rsid w:val="00492BC5"/>
    <w:rsid w:val="00492E72"/>
    <w:rsid w:val="00493240"/>
    <w:rsid w:val="00495043"/>
    <w:rsid w:val="0049606C"/>
    <w:rsid w:val="00496498"/>
    <w:rsid w:val="004964F1"/>
    <w:rsid w:val="00496E03"/>
    <w:rsid w:val="00496FBF"/>
    <w:rsid w:val="0049704C"/>
    <w:rsid w:val="00497314"/>
    <w:rsid w:val="004974EB"/>
    <w:rsid w:val="004976D7"/>
    <w:rsid w:val="00497C80"/>
    <w:rsid w:val="004A0373"/>
    <w:rsid w:val="004A059A"/>
    <w:rsid w:val="004A1384"/>
    <w:rsid w:val="004A1610"/>
    <w:rsid w:val="004A16BC"/>
    <w:rsid w:val="004A27DF"/>
    <w:rsid w:val="004A2B94"/>
    <w:rsid w:val="004A2D47"/>
    <w:rsid w:val="004A3A69"/>
    <w:rsid w:val="004A3C42"/>
    <w:rsid w:val="004A4A51"/>
    <w:rsid w:val="004A5256"/>
    <w:rsid w:val="004A574C"/>
    <w:rsid w:val="004A614C"/>
    <w:rsid w:val="004A7D0F"/>
    <w:rsid w:val="004B0802"/>
    <w:rsid w:val="004B0840"/>
    <w:rsid w:val="004B0924"/>
    <w:rsid w:val="004B09DB"/>
    <w:rsid w:val="004B0BE0"/>
    <w:rsid w:val="004B1049"/>
    <w:rsid w:val="004B1CFE"/>
    <w:rsid w:val="004B1DB8"/>
    <w:rsid w:val="004B2532"/>
    <w:rsid w:val="004B2F6C"/>
    <w:rsid w:val="004B4087"/>
    <w:rsid w:val="004B4459"/>
    <w:rsid w:val="004B44CE"/>
    <w:rsid w:val="004B4593"/>
    <w:rsid w:val="004B74E1"/>
    <w:rsid w:val="004B7C0C"/>
    <w:rsid w:val="004C0C9D"/>
    <w:rsid w:val="004C1260"/>
    <w:rsid w:val="004C1E01"/>
    <w:rsid w:val="004C23B1"/>
    <w:rsid w:val="004C23BA"/>
    <w:rsid w:val="004C2B95"/>
    <w:rsid w:val="004C3216"/>
    <w:rsid w:val="004C3898"/>
    <w:rsid w:val="004C3B35"/>
    <w:rsid w:val="004C3C55"/>
    <w:rsid w:val="004C4662"/>
    <w:rsid w:val="004C5EE9"/>
    <w:rsid w:val="004C5EF7"/>
    <w:rsid w:val="004C6A7A"/>
    <w:rsid w:val="004C6D2F"/>
    <w:rsid w:val="004C6D4F"/>
    <w:rsid w:val="004C6ED8"/>
    <w:rsid w:val="004C72BF"/>
    <w:rsid w:val="004C77F7"/>
    <w:rsid w:val="004D06BB"/>
    <w:rsid w:val="004D2254"/>
    <w:rsid w:val="004D22B0"/>
    <w:rsid w:val="004D36B1"/>
    <w:rsid w:val="004D3C15"/>
    <w:rsid w:val="004D594B"/>
    <w:rsid w:val="004D6C54"/>
    <w:rsid w:val="004D6E88"/>
    <w:rsid w:val="004D7EBD"/>
    <w:rsid w:val="004E0AFB"/>
    <w:rsid w:val="004E0BC3"/>
    <w:rsid w:val="004E11E7"/>
    <w:rsid w:val="004E1513"/>
    <w:rsid w:val="004E165C"/>
    <w:rsid w:val="004E1B0F"/>
    <w:rsid w:val="004E1E53"/>
    <w:rsid w:val="004E2043"/>
    <w:rsid w:val="004E23FC"/>
    <w:rsid w:val="004E2680"/>
    <w:rsid w:val="004E269A"/>
    <w:rsid w:val="004E28F9"/>
    <w:rsid w:val="004E2C0C"/>
    <w:rsid w:val="004E2CD4"/>
    <w:rsid w:val="004E37A5"/>
    <w:rsid w:val="004E3BAF"/>
    <w:rsid w:val="004E45AE"/>
    <w:rsid w:val="004E462E"/>
    <w:rsid w:val="004E53C7"/>
    <w:rsid w:val="004E56DC"/>
    <w:rsid w:val="004E5F91"/>
    <w:rsid w:val="004E6C03"/>
    <w:rsid w:val="004E76F4"/>
    <w:rsid w:val="004E7873"/>
    <w:rsid w:val="004E7EB2"/>
    <w:rsid w:val="004F0445"/>
    <w:rsid w:val="004F0B6C"/>
    <w:rsid w:val="004F19EB"/>
    <w:rsid w:val="004F2078"/>
    <w:rsid w:val="004F27D0"/>
    <w:rsid w:val="004F30B7"/>
    <w:rsid w:val="004F4DA3"/>
    <w:rsid w:val="004F53E9"/>
    <w:rsid w:val="004F55F8"/>
    <w:rsid w:val="004F631B"/>
    <w:rsid w:val="004F6322"/>
    <w:rsid w:val="004F659D"/>
    <w:rsid w:val="004F66A7"/>
    <w:rsid w:val="004F735E"/>
    <w:rsid w:val="00500B52"/>
    <w:rsid w:val="005011FB"/>
    <w:rsid w:val="0050268E"/>
    <w:rsid w:val="0050318E"/>
    <w:rsid w:val="00504512"/>
    <w:rsid w:val="00504D78"/>
    <w:rsid w:val="00506557"/>
    <w:rsid w:val="0050677A"/>
    <w:rsid w:val="00506849"/>
    <w:rsid w:val="00506D5C"/>
    <w:rsid w:val="00507194"/>
    <w:rsid w:val="005104E2"/>
    <w:rsid w:val="005108D8"/>
    <w:rsid w:val="00511392"/>
    <w:rsid w:val="005116F9"/>
    <w:rsid w:val="00511B0B"/>
    <w:rsid w:val="00512181"/>
    <w:rsid w:val="0051249C"/>
    <w:rsid w:val="00512811"/>
    <w:rsid w:val="00514531"/>
    <w:rsid w:val="005146A4"/>
    <w:rsid w:val="005153A7"/>
    <w:rsid w:val="00517FD4"/>
    <w:rsid w:val="00521120"/>
    <w:rsid w:val="005219CF"/>
    <w:rsid w:val="00521DAC"/>
    <w:rsid w:val="00521FFB"/>
    <w:rsid w:val="00522170"/>
    <w:rsid w:val="00522857"/>
    <w:rsid w:val="005234AA"/>
    <w:rsid w:val="00524FB3"/>
    <w:rsid w:val="005251B0"/>
    <w:rsid w:val="00525A40"/>
    <w:rsid w:val="005266DD"/>
    <w:rsid w:val="00527D68"/>
    <w:rsid w:val="00530333"/>
    <w:rsid w:val="00530D7E"/>
    <w:rsid w:val="00531F99"/>
    <w:rsid w:val="00532A25"/>
    <w:rsid w:val="00533C5F"/>
    <w:rsid w:val="00534AE0"/>
    <w:rsid w:val="00534B59"/>
    <w:rsid w:val="00534D24"/>
    <w:rsid w:val="00535499"/>
    <w:rsid w:val="00535666"/>
    <w:rsid w:val="00536759"/>
    <w:rsid w:val="00536B97"/>
    <w:rsid w:val="00536DF7"/>
    <w:rsid w:val="00537C62"/>
    <w:rsid w:val="00537DB8"/>
    <w:rsid w:val="005408C3"/>
    <w:rsid w:val="00541033"/>
    <w:rsid w:val="005414FE"/>
    <w:rsid w:val="0054206F"/>
    <w:rsid w:val="00542D12"/>
    <w:rsid w:val="00543B3A"/>
    <w:rsid w:val="00543E1E"/>
    <w:rsid w:val="00544AC8"/>
    <w:rsid w:val="00545011"/>
    <w:rsid w:val="0054634A"/>
    <w:rsid w:val="005464F6"/>
    <w:rsid w:val="005465A6"/>
    <w:rsid w:val="00546970"/>
    <w:rsid w:val="00546D33"/>
    <w:rsid w:val="00546F3E"/>
    <w:rsid w:val="005471E7"/>
    <w:rsid w:val="00547601"/>
    <w:rsid w:val="00547FF5"/>
    <w:rsid w:val="00551810"/>
    <w:rsid w:val="00552A0A"/>
    <w:rsid w:val="00554164"/>
    <w:rsid w:val="0055446D"/>
    <w:rsid w:val="00554D8B"/>
    <w:rsid w:val="00554E19"/>
    <w:rsid w:val="00555048"/>
    <w:rsid w:val="0055688F"/>
    <w:rsid w:val="005574AF"/>
    <w:rsid w:val="005577C0"/>
    <w:rsid w:val="00560C31"/>
    <w:rsid w:val="0056121F"/>
    <w:rsid w:val="00563ABE"/>
    <w:rsid w:val="00563BB8"/>
    <w:rsid w:val="00563D67"/>
    <w:rsid w:val="00564FBF"/>
    <w:rsid w:val="00565DED"/>
    <w:rsid w:val="00566557"/>
    <w:rsid w:val="005666FA"/>
    <w:rsid w:val="00566EC0"/>
    <w:rsid w:val="0056778C"/>
    <w:rsid w:val="005704BB"/>
    <w:rsid w:val="00570632"/>
    <w:rsid w:val="00570D73"/>
    <w:rsid w:val="00571554"/>
    <w:rsid w:val="005716E3"/>
    <w:rsid w:val="00571A96"/>
    <w:rsid w:val="00571BE1"/>
    <w:rsid w:val="00571D3C"/>
    <w:rsid w:val="00572505"/>
    <w:rsid w:val="00572A03"/>
    <w:rsid w:val="005735CE"/>
    <w:rsid w:val="005743DE"/>
    <w:rsid w:val="00574855"/>
    <w:rsid w:val="005752DA"/>
    <w:rsid w:val="005764C7"/>
    <w:rsid w:val="00576734"/>
    <w:rsid w:val="00576784"/>
    <w:rsid w:val="005772C8"/>
    <w:rsid w:val="0057762F"/>
    <w:rsid w:val="0058172D"/>
    <w:rsid w:val="005817C9"/>
    <w:rsid w:val="00582561"/>
    <w:rsid w:val="00582809"/>
    <w:rsid w:val="00583F8C"/>
    <w:rsid w:val="00585C6A"/>
    <w:rsid w:val="00586023"/>
    <w:rsid w:val="0058638E"/>
    <w:rsid w:val="00586451"/>
    <w:rsid w:val="005873DC"/>
    <w:rsid w:val="0058798C"/>
    <w:rsid w:val="005900FA"/>
    <w:rsid w:val="00590A17"/>
    <w:rsid w:val="00590F22"/>
    <w:rsid w:val="00590FB2"/>
    <w:rsid w:val="0059237B"/>
    <w:rsid w:val="00592B09"/>
    <w:rsid w:val="00593521"/>
    <w:rsid w:val="005935A4"/>
    <w:rsid w:val="00593AE2"/>
    <w:rsid w:val="005948C2"/>
    <w:rsid w:val="0059567F"/>
    <w:rsid w:val="0059588C"/>
    <w:rsid w:val="00595D45"/>
    <w:rsid w:val="00595D84"/>
    <w:rsid w:val="00595DCA"/>
    <w:rsid w:val="00595F77"/>
    <w:rsid w:val="00596121"/>
    <w:rsid w:val="00596E6C"/>
    <w:rsid w:val="0059779B"/>
    <w:rsid w:val="00597B77"/>
    <w:rsid w:val="005A04F4"/>
    <w:rsid w:val="005A0771"/>
    <w:rsid w:val="005A08A7"/>
    <w:rsid w:val="005A0942"/>
    <w:rsid w:val="005A0DAA"/>
    <w:rsid w:val="005A10ED"/>
    <w:rsid w:val="005A1AB5"/>
    <w:rsid w:val="005A1BCB"/>
    <w:rsid w:val="005A209A"/>
    <w:rsid w:val="005A2E34"/>
    <w:rsid w:val="005A47CD"/>
    <w:rsid w:val="005A4A47"/>
    <w:rsid w:val="005A5838"/>
    <w:rsid w:val="005A6049"/>
    <w:rsid w:val="005A6075"/>
    <w:rsid w:val="005A662D"/>
    <w:rsid w:val="005A6991"/>
    <w:rsid w:val="005A752F"/>
    <w:rsid w:val="005B0105"/>
    <w:rsid w:val="005B0557"/>
    <w:rsid w:val="005B0595"/>
    <w:rsid w:val="005B0BA9"/>
    <w:rsid w:val="005B0E9B"/>
    <w:rsid w:val="005B0EED"/>
    <w:rsid w:val="005B18CD"/>
    <w:rsid w:val="005B35BD"/>
    <w:rsid w:val="005B35D7"/>
    <w:rsid w:val="005B392A"/>
    <w:rsid w:val="005B3AA3"/>
    <w:rsid w:val="005B3B9F"/>
    <w:rsid w:val="005B4C4E"/>
    <w:rsid w:val="005B4F4D"/>
    <w:rsid w:val="005B5493"/>
    <w:rsid w:val="005B5511"/>
    <w:rsid w:val="005B576D"/>
    <w:rsid w:val="005B5EAF"/>
    <w:rsid w:val="005B65FA"/>
    <w:rsid w:val="005B673A"/>
    <w:rsid w:val="005B6972"/>
    <w:rsid w:val="005B6D71"/>
    <w:rsid w:val="005B6F83"/>
    <w:rsid w:val="005C071C"/>
    <w:rsid w:val="005C2555"/>
    <w:rsid w:val="005C2834"/>
    <w:rsid w:val="005C37F3"/>
    <w:rsid w:val="005C42CB"/>
    <w:rsid w:val="005C433B"/>
    <w:rsid w:val="005C61AC"/>
    <w:rsid w:val="005C65B6"/>
    <w:rsid w:val="005C6E03"/>
    <w:rsid w:val="005C74FB"/>
    <w:rsid w:val="005C76FB"/>
    <w:rsid w:val="005C7D19"/>
    <w:rsid w:val="005D030D"/>
    <w:rsid w:val="005D1602"/>
    <w:rsid w:val="005D28DF"/>
    <w:rsid w:val="005D2D53"/>
    <w:rsid w:val="005D32AE"/>
    <w:rsid w:val="005D4AB0"/>
    <w:rsid w:val="005D53C3"/>
    <w:rsid w:val="005D623C"/>
    <w:rsid w:val="005D69BE"/>
    <w:rsid w:val="005D7271"/>
    <w:rsid w:val="005D7A1B"/>
    <w:rsid w:val="005D7B61"/>
    <w:rsid w:val="005D7C82"/>
    <w:rsid w:val="005D7ED3"/>
    <w:rsid w:val="005E0C50"/>
    <w:rsid w:val="005E0C55"/>
    <w:rsid w:val="005E18FE"/>
    <w:rsid w:val="005E2DCB"/>
    <w:rsid w:val="005E33DA"/>
    <w:rsid w:val="005E385F"/>
    <w:rsid w:val="005E4663"/>
    <w:rsid w:val="005E4FCF"/>
    <w:rsid w:val="005E53B7"/>
    <w:rsid w:val="005E5895"/>
    <w:rsid w:val="005E5B81"/>
    <w:rsid w:val="005E6492"/>
    <w:rsid w:val="005F176F"/>
    <w:rsid w:val="005F2CB1"/>
    <w:rsid w:val="005F2D31"/>
    <w:rsid w:val="005F3E78"/>
    <w:rsid w:val="005F40F1"/>
    <w:rsid w:val="005F4108"/>
    <w:rsid w:val="005F589E"/>
    <w:rsid w:val="005F5C6B"/>
    <w:rsid w:val="005F5F41"/>
    <w:rsid w:val="005F618C"/>
    <w:rsid w:val="005F68AB"/>
    <w:rsid w:val="005F70BD"/>
    <w:rsid w:val="005F783A"/>
    <w:rsid w:val="005F7F27"/>
    <w:rsid w:val="0060064D"/>
    <w:rsid w:val="00600C35"/>
    <w:rsid w:val="00601F2D"/>
    <w:rsid w:val="0060251F"/>
    <w:rsid w:val="0060283C"/>
    <w:rsid w:val="00602EF6"/>
    <w:rsid w:val="00603A84"/>
    <w:rsid w:val="00604F14"/>
    <w:rsid w:val="00605289"/>
    <w:rsid w:val="00605346"/>
    <w:rsid w:val="006059C5"/>
    <w:rsid w:val="00606ECD"/>
    <w:rsid w:val="006074C1"/>
    <w:rsid w:val="0060764F"/>
    <w:rsid w:val="00610E1F"/>
    <w:rsid w:val="006110CB"/>
    <w:rsid w:val="00611209"/>
    <w:rsid w:val="00611AB9"/>
    <w:rsid w:val="00611FDB"/>
    <w:rsid w:val="00613257"/>
    <w:rsid w:val="00614994"/>
    <w:rsid w:val="006151D2"/>
    <w:rsid w:val="00615318"/>
    <w:rsid w:val="00616D03"/>
    <w:rsid w:val="00617AC6"/>
    <w:rsid w:val="00620B97"/>
    <w:rsid w:val="006215C3"/>
    <w:rsid w:val="00621662"/>
    <w:rsid w:val="00621751"/>
    <w:rsid w:val="0062281D"/>
    <w:rsid w:val="00623058"/>
    <w:rsid w:val="006232E1"/>
    <w:rsid w:val="006234A6"/>
    <w:rsid w:val="006252E1"/>
    <w:rsid w:val="006254B7"/>
    <w:rsid w:val="00626130"/>
    <w:rsid w:val="006261B8"/>
    <w:rsid w:val="00626579"/>
    <w:rsid w:val="006274A6"/>
    <w:rsid w:val="0062798D"/>
    <w:rsid w:val="00627DB8"/>
    <w:rsid w:val="00630001"/>
    <w:rsid w:val="006311B3"/>
    <w:rsid w:val="00631957"/>
    <w:rsid w:val="00631AA5"/>
    <w:rsid w:val="00632043"/>
    <w:rsid w:val="0063284C"/>
    <w:rsid w:val="00632BD0"/>
    <w:rsid w:val="00633697"/>
    <w:rsid w:val="006338F4"/>
    <w:rsid w:val="00634BF5"/>
    <w:rsid w:val="00634EEA"/>
    <w:rsid w:val="0063596F"/>
    <w:rsid w:val="006362D2"/>
    <w:rsid w:val="00636398"/>
    <w:rsid w:val="0063672F"/>
    <w:rsid w:val="006367D3"/>
    <w:rsid w:val="006368D3"/>
    <w:rsid w:val="006369E9"/>
    <w:rsid w:val="006377EC"/>
    <w:rsid w:val="006403DB"/>
    <w:rsid w:val="00640E32"/>
    <w:rsid w:val="00640F0A"/>
    <w:rsid w:val="0064151F"/>
    <w:rsid w:val="00641533"/>
    <w:rsid w:val="006415B3"/>
    <w:rsid w:val="00641A63"/>
    <w:rsid w:val="0064208D"/>
    <w:rsid w:val="00642735"/>
    <w:rsid w:val="006427F0"/>
    <w:rsid w:val="0064333C"/>
    <w:rsid w:val="00643475"/>
    <w:rsid w:val="0064396A"/>
    <w:rsid w:val="006439CE"/>
    <w:rsid w:val="00643AD5"/>
    <w:rsid w:val="00643CC6"/>
    <w:rsid w:val="00644123"/>
    <w:rsid w:val="00645482"/>
    <w:rsid w:val="00645C2B"/>
    <w:rsid w:val="00645D49"/>
    <w:rsid w:val="0064624E"/>
    <w:rsid w:val="00646703"/>
    <w:rsid w:val="00646E7E"/>
    <w:rsid w:val="00647435"/>
    <w:rsid w:val="00650AB9"/>
    <w:rsid w:val="00650E2A"/>
    <w:rsid w:val="00650EA2"/>
    <w:rsid w:val="0065127D"/>
    <w:rsid w:val="0065218B"/>
    <w:rsid w:val="00652807"/>
    <w:rsid w:val="00652CED"/>
    <w:rsid w:val="00653266"/>
    <w:rsid w:val="006533E6"/>
    <w:rsid w:val="006538FC"/>
    <w:rsid w:val="00653FB4"/>
    <w:rsid w:val="006541CA"/>
    <w:rsid w:val="00654EE4"/>
    <w:rsid w:val="00655733"/>
    <w:rsid w:val="00655ACD"/>
    <w:rsid w:val="00655CAD"/>
    <w:rsid w:val="00655CF7"/>
    <w:rsid w:val="00656776"/>
    <w:rsid w:val="00656A92"/>
    <w:rsid w:val="00656DDE"/>
    <w:rsid w:val="00656DF3"/>
    <w:rsid w:val="0066011D"/>
    <w:rsid w:val="0066058A"/>
    <w:rsid w:val="006607C0"/>
    <w:rsid w:val="00660927"/>
    <w:rsid w:val="006613A6"/>
    <w:rsid w:val="006628F2"/>
    <w:rsid w:val="00662919"/>
    <w:rsid w:val="006634B9"/>
    <w:rsid w:val="006634E6"/>
    <w:rsid w:val="006635AD"/>
    <w:rsid w:val="0066393C"/>
    <w:rsid w:val="006639FE"/>
    <w:rsid w:val="00663AEB"/>
    <w:rsid w:val="006643AB"/>
    <w:rsid w:val="00664E1D"/>
    <w:rsid w:val="006655EE"/>
    <w:rsid w:val="00667EE7"/>
    <w:rsid w:val="00670922"/>
    <w:rsid w:val="00670BE1"/>
    <w:rsid w:val="00670E49"/>
    <w:rsid w:val="00670E64"/>
    <w:rsid w:val="0067129B"/>
    <w:rsid w:val="006719BC"/>
    <w:rsid w:val="00671DC9"/>
    <w:rsid w:val="00671E18"/>
    <w:rsid w:val="00671E79"/>
    <w:rsid w:val="0067218F"/>
    <w:rsid w:val="00673784"/>
    <w:rsid w:val="00673B0F"/>
    <w:rsid w:val="006741F2"/>
    <w:rsid w:val="0067421C"/>
    <w:rsid w:val="00674CC3"/>
    <w:rsid w:val="00675C72"/>
    <w:rsid w:val="00676048"/>
    <w:rsid w:val="006768BC"/>
    <w:rsid w:val="00676D1A"/>
    <w:rsid w:val="006771F9"/>
    <w:rsid w:val="006776D7"/>
    <w:rsid w:val="00680FB1"/>
    <w:rsid w:val="00681003"/>
    <w:rsid w:val="006812CA"/>
    <w:rsid w:val="00681324"/>
    <w:rsid w:val="006817C9"/>
    <w:rsid w:val="00682130"/>
    <w:rsid w:val="00682919"/>
    <w:rsid w:val="0068302D"/>
    <w:rsid w:val="006830A2"/>
    <w:rsid w:val="00683A3B"/>
    <w:rsid w:val="00684179"/>
    <w:rsid w:val="00684721"/>
    <w:rsid w:val="00684C61"/>
    <w:rsid w:val="00685EAF"/>
    <w:rsid w:val="00685F6F"/>
    <w:rsid w:val="0068608B"/>
    <w:rsid w:val="006867A6"/>
    <w:rsid w:val="00686917"/>
    <w:rsid w:val="006874C8"/>
    <w:rsid w:val="006878E0"/>
    <w:rsid w:val="00687B21"/>
    <w:rsid w:val="006906DB"/>
    <w:rsid w:val="00691A2E"/>
    <w:rsid w:val="006921F6"/>
    <w:rsid w:val="006929B2"/>
    <w:rsid w:val="00692C29"/>
    <w:rsid w:val="00692E40"/>
    <w:rsid w:val="006931AC"/>
    <w:rsid w:val="00694727"/>
    <w:rsid w:val="0069594C"/>
    <w:rsid w:val="00695A30"/>
    <w:rsid w:val="00695C71"/>
    <w:rsid w:val="00695FC2"/>
    <w:rsid w:val="006962FB"/>
    <w:rsid w:val="00696949"/>
    <w:rsid w:val="00697052"/>
    <w:rsid w:val="00697530"/>
    <w:rsid w:val="00697F2A"/>
    <w:rsid w:val="006A06B2"/>
    <w:rsid w:val="006A0E56"/>
    <w:rsid w:val="006A0ECE"/>
    <w:rsid w:val="006A325E"/>
    <w:rsid w:val="006A4182"/>
    <w:rsid w:val="006A46FB"/>
    <w:rsid w:val="006A52D5"/>
    <w:rsid w:val="006A586C"/>
    <w:rsid w:val="006A5E28"/>
    <w:rsid w:val="006A613C"/>
    <w:rsid w:val="006A6555"/>
    <w:rsid w:val="006A697B"/>
    <w:rsid w:val="006A78F3"/>
    <w:rsid w:val="006A7AFF"/>
    <w:rsid w:val="006B040B"/>
    <w:rsid w:val="006B077A"/>
    <w:rsid w:val="006B0EC6"/>
    <w:rsid w:val="006B1816"/>
    <w:rsid w:val="006B2099"/>
    <w:rsid w:val="006B2283"/>
    <w:rsid w:val="006B2A51"/>
    <w:rsid w:val="006B2EEB"/>
    <w:rsid w:val="006B3930"/>
    <w:rsid w:val="006B3DBE"/>
    <w:rsid w:val="006B4329"/>
    <w:rsid w:val="006B49CD"/>
    <w:rsid w:val="006B4B55"/>
    <w:rsid w:val="006B50CF"/>
    <w:rsid w:val="006B56C6"/>
    <w:rsid w:val="006B5AA5"/>
    <w:rsid w:val="006B6B88"/>
    <w:rsid w:val="006B70C9"/>
    <w:rsid w:val="006B7277"/>
    <w:rsid w:val="006B7F40"/>
    <w:rsid w:val="006C03B8"/>
    <w:rsid w:val="006C29D7"/>
    <w:rsid w:val="006C2BD5"/>
    <w:rsid w:val="006C2D02"/>
    <w:rsid w:val="006C385B"/>
    <w:rsid w:val="006C3BFD"/>
    <w:rsid w:val="006C405C"/>
    <w:rsid w:val="006C4E5C"/>
    <w:rsid w:val="006C545C"/>
    <w:rsid w:val="006C58DF"/>
    <w:rsid w:val="006C59FA"/>
    <w:rsid w:val="006C59FF"/>
    <w:rsid w:val="006C5B25"/>
    <w:rsid w:val="006C5EC9"/>
    <w:rsid w:val="006C6059"/>
    <w:rsid w:val="006C65D0"/>
    <w:rsid w:val="006C7522"/>
    <w:rsid w:val="006D0AF4"/>
    <w:rsid w:val="006D0EF3"/>
    <w:rsid w:val="006D139D"/>
    <w:rsid w:val="006D1544"/>
    <w:rsid w:val="006D305F"/>
    <w:rsid w:val="006D351A"/>
    <w:rsid w:val="006D4610"/>
    <w:rsid w:val="006D4C5B"/>
    <w:rsid w:val="006D5CE4"/>
    <w:rsid w:val="006D5FB2"/>
    <w:rsid w:val="006D6046"/>
    <w:rsid w:val="006D6645"/>
    <w:rsid w:val="006D6F08"/>
    <w:rsid w:val="006D74BE"/>
    <w:rsid w:val="006D79AB"/>
    <w:rsid w:val="006D7DA7"/>
    <w:rsid w:val="006E0100"/>
    <w:rsid w:val="006E062C"/>
    <w:rsid w:val="006E258F"/>
    <w:rsid w:val="006E28B7"/>
    <w:rsid w:val="006E2B61"/>
    <w:rsid w:val="006E3310"/>
    <w:rsid w:val="006E3367"/>
    <w:rsid w:val="006E3395"/>
    <w:rsid w:val="006E350F"/>
    <w:rsid w:val="006E3C6D"/>
    <w:rsid w:val="006E44D2"/>
    <w:rsid w:val="006E44D5"/>
    <w:rsid w:val="006E456A"/>
    <w:rsid w:val="006E4677"/>
    <w:rsid w:val="006E46A8"/>
    <w:rsid w:val="006E4A5A"/>
    <w:rsid w:val="006E4E39"/>
    <w:rsid w:val="006E545B"/>
    <w:rsid w:val="006E565E"/>
    <w:rsid w:val="006E5A6E"/>
    <w:rsid w:val="006E6E5E"/>
    <w:rsid w:val="006E7D3B"/>
    <w:rsid w:val="006F028F"/>
    <w:rsid w:val="006F0CF9"/>
    <w:rsid w:val="006F0D29"/>
    <w:rsid w:val="006F0E91"/>
    <w:rsid w:val="006F1B70"/>
    <w:rsid w:val="006F2504"/>
    <w:rsid w:val="006F341D"/>
    <w:rsid w:val="006F3B3A"/>
    <w:rsid w:val="006F43CD"/>
    <w:rsid w:val="006F487D"/>
    <w:rsid w:val="006F58D4"/>
    <w:rsid w:val="006F5C9A"/>
    <w:rsid w:val="006F5CAA"/>
    <w:rsid w:val="006F71DC"/>
    <w:rsid w:val="006F737E"/>
    <w:rsid w:val="006F796C"/>
    <w:rsid w:val="006F7B5A"/>
    <w:rsid w:val="006F7BC8"/>
    <w:rsid w:val="00700142"/>
    <w:rsid w:val="00700998"/>
    <w:rsid w:val="00701A05"/>
    <w:rsid w:val="00701CC8"/>
    <w:rsid w:val="00702402"/>
    <w:rsid w:val="007028CD"/>
    <w:rsid w:val="00703123"/>
    <w:rsid w:val="0070346E"/>
    <w:rsid w:val="00703660"/>
    <w:rsid w:val="00704647"/>
    <w:rsid w:val="00704736"/>
    <w:rsid w:val="00704EDB"/>
    <w:rsid w:val="00705BC2"/>
    <w:rsid w:val="00705F8A"/>
    <w:rsid w:val="00706101"/>
    <w:rsid w:val="0070666D"/>
    <w:rsid w:val="00706B8A"/>
    <w:rsid w:val="00706DF5"/>
    <w:rsid w:val="00706FAA"/>
    <w:rsid w:val="0070766F"/>
    <w:rsid w:val="00707ADF"/>
    <w:rsid w:val="00707D61"/>
    <w:rsid w:val="007104E3"/>
    <w:rsid w:val="00710B85"/>
    <w:rsid w:val="007118CA"/>
    <w:rsid w:val="00711D31"/>
    <w:rsid w:val="00712287"/>
    <w:rsid w:val="00712772"/>
    <w:rsid w:val="0071334D"/>
    <w:rsid w:val="00713CF5"/>
    <w:rsid w:val="00714750"/>
    <w:rsid w:val="007148D3"/>
    <w:rsid w:val="0071551B"/>
    <w:rsid w:val="00715638"/>
    <w:rsid w:val="00715A32"/>
    <w:rsid w:val="00715B9A"/>
    <w:rsid w:val="0071600C"/>
    <w:rsid w:val="007161DA"/>
    <w:rsid w:val="007163B5"/>
    <w:rsid w:val="00717413"/>
    <w:rsid w:val="00720CB6"/>
    <w:rsid w:val="00721E95"/>
    <w:rsid w:val="00723001"/>
    <w:rsid w:val="007245A0"/>
    <w:rsid w:val="00724649"/>
    <w:rsid w:val="00724AE1"/>
    <w:rsid w:val="00725161"/>
    <w:rsid w:val="00725300"/>
    <w:rsid w:val="00725B07"/>
    <w:rsid w:val="00726EA6"/>
    <w:rsid w:val="00727208"/>
    <w:rsid w:val="00727299"/>
    <w:rsid w:val="00727680"/>
    <w:rsid w:val="00727D2C"/>
    <w:rsid w:val="0073054C"/>
    <w:rsid w:val="00730C7D"/>
    <w:rsid w:val="00731066"/>
    <w:rsid w:val="0073190B"/>
    <w:rsid w:val="00731A6F"/>
    <w:rsid w:val="00733553"/>
    <w:rsid w:val="007342C6"/>
    <w:rsid w:val="007348B1"/>
    <w:rsid w:val="00734E42"/>
    <w:rsid w:val="00734FCD"/>
    <w:rsid w:val="0073580E"/>
    <w:rsid w:val="007358C2"/>
    <w:rsid w:val="007360AC"/>
    <w:rsid w:val="00736143"/>
    <w:rsid w:val="007362A6"/>
    <w:rsid w:val="007362DB"/>
    <w:rsid w:val="00736AA2"/>
    <w:rsid w:val="00736D7D"/>
    <w:rsid w:val="007374F9"/>
    <w:rsid w:val="00737564"/>
    <w:rsid w:val="0074063A"/>
    <w:rsid w:val="00740E58"/>
    <w:rsid w:val="00741368"/>
    <w:rsid w:val="007427AE"/>
    <w:rsid w:val="007445A0"/>
    <w:rsid w:val="007451E7"/>
    <w:rsid w:val="0074524B"/>
    <w:rsid w:val="00746608"/>
    <w:rsid w:val="00746CE2"/>
    <w:rsid w:val="00746EAC"/>
    <w:rsid w:val="007471D5"/>
    <w:rsid w:val="007474A3"/>
    <w:rsid w:val="00747D8B"/>
    <w:rsid w:val="00751228"/>
    <w:rsid w:val="00752940"/>
    <w:rsid w:val="00752C50"/>
    <w:rsid w:val="007540AD"/>
    <w:rsid w:val="007543CB"/>
    <w:rsid w:val="00755EC7"/>
    <w:rsid w:val="00756F2A"/>
    <w:rsid w:val="007571E1"/>
    <w:rsid w:val="007575D7"/>
    <w:rsid w:val="00757F5E"/>
    <w:rsid w:val="007602E4"/>
    <w:rsid w:val="007604B2"/>
    <w:rsid w:val="00760C05"/>
    <w:rsid w:val="007619D7"/>
    <w:rsid w:val="007623FB"/>
    <w:rsid w:val="00763B30"/>
    <w:rsid w:val="00764724"/>
    <w:rsid w:val="00765281"/>
    <w:rsid w:val="00766BAD"/>
    <w:rsid w:val="00766DBD"/>
    <w:rsid w:val="00770099"/>
    <w:rsid w:val="00770226"/>
    <w:rsid w:val="00771706"/>
    <w:rsid w:val="00771AA0"/>
    <w:rsid w:val="0077213F"/>
    <w:rsid w:val="00772C20"/>
    <w:rsid w:val="007731AF"/>
    <w:rsid w:val="007731FC"/>
    <w:rsid w:val="00773FB6"/>
    <w:rsid w:val="00774451"/>
    <w:rsid w:val="00774CC1"/>
    <w:rsid w:val="007750D5"/>
    <w:rsid w:val="007755F2"/>
    <w:rsid w:val="007756F8"/>
    <w:rsid w:val="00775856"/>
    <w:rsid w:val="007758EB"/>
    <w:rsid w:val="00776971"/>
    <w:rsid w:val="00776B09"/>
    <w:rsid w:val="007801CE"/>
    <w:rsid w:val="007808CF"/>
    <w:rsid w:val="007812F3"/>
    <w:rsid w:val="0078177E"/>
    <w:rsid w:val="00782868"/>
    <w:rsid w:val="00782DF0"/>
    <w:rsid w:val="00782F54"/>
    <w:rsid w:val="0078304C"/>
    <w:rsid w:val="00783210"/>
    <w:rsid w:val="00783673"/>
    <w:rsid w:val="00783E38"/>
    <w:rsid w:val="00783F0B"/>
    <w:rsid w:val="0078417D"/>
    <w:rsid w:val="007845D1"/>
    <w:rsid w:val="00785490"/>
    <w:rsid w:val="00785863"/>
    <w:rsid w:val="00785889"/>
    <w:rsid w:val="00785D29"/>
    <w:rsid w:val="007866D5"/>
    <w:rsid w:val="00786E64"/>
    <w:rsid w:val="00786ECC"/>
    <w:rsid w:val="00787850"/>
    <w:rsid w:val="00791A2B"/>
    <w:rsid w:val="007925EA"/>
    <w:rsid w:val="00792975"/>
    <w:rsid w:val="007929C8"/>
    <w:rsid w:val="00793339"/>
    <w:rsid w:val="00793CD8"/>
    <w:rsid w:val="00794596"/>
    <w:rsid w:val="00794C40"/>
    <w:rsid w:val="00795C92"/>
    <w:rsid w:val="00797AFF"/>
    <w:rsid w:val="00797D03"/>
    <w:rsid w:val="007A0313"/>
    <w:rsid w:val="007A0821"/>
    <w:rsid w:val="007A0E6E"/>
    <w:rsid w:val="007A1CB3"/>
    <w:rsid w:val="007A23F2"/>
    <w:rsid w:val="007A2553"/>
    <w:rsid w:val="007A27AD"/>
    <w:rsid w:val="007A306F"/>
    <w:rsid w:val="007A43A6"/>
    <w:rsid w:val="007A58A6"/>
    <w:rsid w:val="007A5EED"/>
    <w:rsid w:val="007A5F0C"/>
    <w:rsid w:val="007A61D2"/>
    <w:rsid w:val="007A6261"/>
    <w:rsid w:val="007A6495"/>
    <w:rsid w:val="007A6F2F"/>
    <w:rsid w:val="007A7053"/>
    <w:rsid w:val="007B29DB"/>
    <w:rsid w:val="007B3D2D"/>
    <w:rsid w:val="007B437F"/>
    <w:rsid w:val="007B485F"/>
    <w:rsid w:val="007B498B"/>
    <w:rsid w:val="007B50AE"/>
    <w:rsid w:val="007B51DF"/>
    <w:rsid w:val="007B5C47"/>
    <w:rsid w:val="007B6B74"/>
    <w:rsid w:val="007B75D5"/>
    <w:rsid w:val="007B7712"/>
    <w:rsid w:val="007B7875"/>
    <w:rsid w:val="007C0476"/>
    <w:rsid w:val="007C05DD"/>
    <w:rsid w:val="007C13CB"/>
    <w:rsid w:val="007C1645"/>
    <w:rsid w:val="007C19C1"/>
    <w:rsid w:val="007C22DA"/>
    <w:rsid w:val="007C28B9"/>
    <w:rsid w:val="007C2B96"/>
    <w:rsid w:val="007C2E46"/>
    <w:rsid w:val="007C3D18"/>
    <w:rsid w:val="007C459E"/>
    <w:rsid w:val="007C4B39"/>
    <w:rsid w:val="007C60BF"/>
    <w:rsid w:val="007C61AB"/>
    <w:rsid w:val="007C6A07"/>
    <w:rsid w:val="007C700A"/>
    <w:rsid w:val="007C75A1"/>
    <w:rsid w:val="007C77A5"/>
    <w:rsid w:val="007C7843"/>
    <w:rsid w:val="007D0217"/>
    <w:rsid w:val="007D04E5"/>
    <w:rsid w:val="007D08CC"/>
    <w:rsid w:val="007D1E22"/>
    <w:rsid w:val="007D261C"/>
    <w:rsid w:val="007D28AC"/>
    <w:rsid w:val="007D5247"/>
    <w:rsid w:val="007D5809"/>
    <w:rsid w:val="007D5901"/>
    <w:rsid w:val="007D6354"/>
    <w:rsid w:val="007D65F7"/>
    <w:rsid w:val="007D6C7C"/>
    <w:rsid w:val="007D7526"/>
    <w:rsid w:val="007E15DB"/>
    <w:rsid w:val="007E252D"/>
    <w:rsid w:val="007E2FA0"/>
    <w:rsid w:val="007E3BB3"/>
    <w:rsid w:val="007E3EF5"/>
    <w:rsid w:val="007E4610"/>
    <w:rsid w:val="007E4715"/>
    <w:rsid w:val="007E4D98"/>
    <w:rsid w:val="007E4E18"/>
    <w:rsid w:val="007E505B"/>
    <w:rsid w:val="007E533C"/>
    <w:rsid w:val="007E53BD"/>
    <w:rsid w:val="007E5AC5"/>
    <w:rsid w:val="007E7091"/>
    <w:rsid w:val="007E7475"/>
    <w:rsid w:val="007F12B6"/>
    <w:rsid w:val="007F1726"/>
    <w:rsid w:val="007F1FEA"/>
    <w:rsid w:val="007F2363"/>
    <w:rsid w:val="007F3F4A"/>
    <w:rsid w:val="007F411D"/>
    <w:rsid w:val="007F4904"/>
    <w:rsid w:val="007F5988"/>
    <w:rsid w:val="007F7F41"/>
    <w:rsid w:val="0080009E"/>
    <w:rsid w:val="0080034A"/>
    <w:rsid w:val="0080079E"/>
    <w:rsid w:val="008008A2"/>
    <w:rsid w:val="00800A4C"/>
    <w:rsid w:val="00801562"/>
    <w:rsid w:val="0080187F"/>
    <w:rsid w:val="00801CC4"/>
    <w:rsid w:val="0080253D"/>
    <w:rsid w:val="00802DEB"/>
    <w:rsid w:val="0080325D"/>
    <w:rsid w:val="0080330B"/>
    <w:rsid w:val="00803546"/>
    <w:rsid w:val="008036C5"/>
    <w:rsid w:val="00803FAE"/>
    <w:rsid w:val="00805143"/>
    <w:rsid w:val="008052C1"/>
    <w:rsid w:val="00805927"/>
    <w:rsid w:val="0080605F"/>
    <w:rsid w:val="00807786"/>
    <w:rsid w:val="008101B0"/>
    <w:rsid w:val="008115C7"/>
    <w:rsid w:val="00811FCB"/>
    <w:rsid w:val="008125BB"/>
    <w:rsid w:val="008129EC"/>
    <w:rsid w:val="00812B68"/>
    <w:rsid w:val="00812CE9"/>
    <w:rsid w:val="0081333C"/>
    <w:rsid w:val="00813D91"/>
    <w:rsid w:val="008143BB"/>
    <w:rsid w:val="00814AD5"/>
    <w:rsid w:val="00814F7B"/>
    <w:rsid w:val="0081510B"/>
    <w:rsid w:val="00815681"/>
    <w:rsid w:val="008156D5"/>
    <w:rsid w:val="008158D6"/>
    <w:rsid w:val="00815979"/>
    <w:rsid w:val="0081598F"/>
    <w:rsid w:val="00817196"/>
    <w:rsid w:val="0081757C"/>
    <w:rsid w:val="00820715"/>
    <w:rsid w:val="008213E6"/>
    <w:rsid w:val="008216C3"/>
    <w:rsid w:val="00821960"/>
    <w:rsid w:val="00821C42"/>
    <w:rsid w:val="008235DB"/>
    <w:rsid w:val="008240DA"/>
    <w:rsid w:val="0082461E"/>
    <w:rsid w:val="00824AB4"/>
    <w:rsid w:val="00825521"/>
    <w:rsid w:val="00825C42"/>
    <w:rsid w:val="00825D25"/>
    <w:rsid w:val="00825D9F"/>
    <w:rsid w:val="00825EEF"/>
    <w:rsid w:val="00825F51"/>
    <w:rsid w:val="00826FF8"/>
    <w:rsid w:val="00827CAB"/>
    <w:rsid w:val="00827D6F"/>
    <w:rsid w:val="00830677"/>
    <w:rsid w:val="00830E87"/>
    <w:rsid w:val="0083207E"/>
    <w:rsid w:val="008326C1"/>
    <w:rsid w:val="008328DA"/>
    <w:rsid w:val="0083391C"/>
    <w:rsid w:val="00834C82"/>
    <w:rsid w:val="00835296"/>
    <w:rsid w:val="0083565C"/>
    <w:rsid w:val="00835837"/>
    <w:rsid w:val="008376AC"/>
    <w:rsid w:val="0083778B"/>
    <w:rsid w:val="00840F75"/>
    <w:rsid w:val="00841446"/>
    <w:rsid w:val="00841916"/>
    <w:rsid w:val="008427B2"/>
    <w:rsid w:val="00842A83"/>
    <w:rsid w:val="00842B22"/>
    <w:rsid w:val="00843FEE"/>
    <w:rsid w:val="008443C2"/>
    <w:rsid w:val="008444E8"/>
    <w:rsid w:val="008444E9"/>
    <w:rsid w:val="0084493A"/>
    <w:rsid w:val="00844E80"/>
    <w:rsid w:val="00845BE3"/>
    <w:rsid w:val="00845E1A"/>
    <w:rsid w:val="0084655B"/>
    <w:rsid w:val="00846CB9"/>
    <w:rsid w:val="00846DF4"/>
    <w:rsid w:val="00846FE7"/>
    <w:rsid w:val="0084761A"/>
    <w:rsid w:val="00847D83"/>
    <w:rsid w:val="008500C9"/>
    <w:rsid w:val="008502CC"/>
    <w:rsid w:val="00851238"/>
    <w:rsid w:val="00851C3F"/>
    <w:rsid w:val="008520B0"/>
    <w:rsid w:val="008529CC"/>
    <w:rsid w:val="00854DF6"/>
    <w:rsid w:val="0085639A"/>
    <w:rsid w:val="00856476"/>
    <w:rsid w:val="0085648F"/>
    <w:rsid w:val="008568F5"/>
    <w:rsid w:val="00856911"/>
    <w:rsid w:val="008569B3"/>
    <w:rsid w:val="00857C50"/>
    <w:rsid w:val="008601DF"/>
    <w:rsid w:val="0086099B"/>
    <w:rsid w:val="0086143D"/>
    <w:rsid w:val="00861B66"/>
    <w:rsid w:val="00862022"/>
    <w:rsid w:val="0086242F"/>
    <w:rsid w:val="008625D5"/>
    <w:rsid w:val="00862B9A"/>
    <w:rsid w:val="00863537"/>
    <w:rsid w:val="00863C5D"/>
    <w:rsid w:val="00863D38"/>
    <w:rsid w:val="0086425C"/>
    <w:rsid w:val="00864588"/>
    <w:rsid w:val="00864DC3"/>
    <w:rsid w:val="00865F3B"/>
    <w:rsid w:val="0086607D"/>
    <w:rsid w:val="008669E1"/>
    <w:rsid w:val="00866E1D"/>
    <w:rsid w:val="008677FD"/>
    <w:rsid w:val="00867981"/>
    <w:rsid w:val="00867B26"/>
    <w:rsid w:val="0087055F"/>
    <w:rsid w:val="008705D4"/>
    <w:rsid w:val="008706D4"/>
    <w:rsid w:val="00870F8A"/>
    <w:rsid w:val="008719A4"/>
    <w:rsid w:val="00871D23"/>
    <w:rsid w:val="00871D26"/>
    <w:rsid w:val="00871FBC"/>
    <w:rsid w:val="00872DD4"/>
    <w:rsid w:val="00872DF0"/>
    <w:rsid w:val="00872E99"/>
    <w:rsid w:val="008735D7"/>
    <w:rsid w:val="00873921"/>
    <w:rsid w:val="008739E4"/>
    <w:rsid w:val="00874312"/>
    <w:rsid w:val="0087437C"/>
    <w:rsid w:val="008743D3"/>
    <w:rsid w:val="008759A0"/>
    <w:rsid w:val="00875CD7"/>
    <w:rsid w:val="00876329"/>
    <w:rsid w:val="00876B4D"/>
    <w:rsid w:val="00876C18"/>
    <w:rsid w:val="00877943"/>
    <w:rsid w:val="00877F18"/>
    <w:rsid w:val="00880FCF"/>
    <w:rsid w:val="00881595"/>
    <w:rsid w:val="00881CDD"/>
    <w:rsid w:val="00882349"/>
    <w:rsid w:val="00883005"/>
    <w:rsid w:val="008844C2"/>
    <w:rsid w:val="008846AC"/>
    <w:rsid w:val="008848F9"/>
    <w:rsid w:val="008862CE"/>
    <w:rsid w:val="0088648C"/>
    <w:rsid w:val="00886D00"/>
    <w:rsid w:val="00886D44"/>
    <w:rsid w:val="00886EE4"/>
    <w:rsid w:val="00886F61"/>
    <w:rsid w:val="00887B43"/>
    <w:rsid w:val="008907CA"/>
    <w:rsid w:val="00891245"/>
    <w:rsid w:val="008913FE"/>
    <w:rsid w:val="00891DA1"/>
    <w:rsid w:val="00892CFF"/>
    <w:rsid w:val="0089347C"/>
    <w:rsid w:val="008947E4"/>
    <w:rsid w:val="00894A88"/>
    <w:rsid w:val="00895310"/>
    <w:rsid w:val="00895386"/>
    <w:rsid w:val="00896985"/>
    <w:rsid w:val="0089757A"/>
    <w:rsid w:val="008A0210"/>
    <w:rsid w:val="008A08E0"/>
    <w:rsid w:val="008A0B24"/>
    <w:rsid w:val="008A0B9C"/>
    <w:rsid w:val="008A166F"/>
    <w:rsid w:val="008A21FF"/>
    <w:rsid w:val="008A2CE2"/>
    <w:rsid w:val="008A30AC"/>
    <w:rsid w:val="008A30BD"/>
    <w:rsid w:val="008A3AE2"/>
    <w:rsid w:val="008A3C17"/>
    <w:rsid w:val="008A4275"/>
    <w:rsid w:val="008A44B8"/>
    <w:rsid w:val="008A4796"/>
    <w:rsid w:val="008A4944"/>
    <w:rsid w:val="008A4C51"/>
    <w:rsid w:val="008A4E29"/>
    <w:rsid w:val="008A4F62"/>
    <w:rsid w:val="008A51A8"/>
    <w:rsid w:val="008A547F"/>
    <w:rsid w:val="008A54C7"/>
    <w:rsid w:val="008A620C"/>
    <w:rsid w:val="008A646C"/>
    <w:rsid w:val="008A76D3"/>
    <w:rsid w:val="008A77D8"/>
    <w:rsid w:val="008B0483"/>
    <w:rsid w:val="008B120C"/>
    <w:rsid w:val="008B19DC"/>
    <w:rsid w:val="008B2932"/>
    <w:rsid w:val="008B45A3"/>
    <w:rsid w:val="008B4D4B"/>
    <w:rsid w:val="008B4F75"/>
    <w:rsid w:val="008B5156"/>
    <w:rsid w:val="008B51A0"/>
    <w:rsid w:val="008B592A"/>
    <w:rsid w:val="008B5D1A"/>
    <w:rsid w:val="008B6276"/>
    <w:rsid w:val="008B7465"/>
    <w:rsid w:val="008B7758"/>
    <w:rsid w:val="008B7B5C"/>
    <w:rsid w:val="008C035B"/>
    <w:rsid w:val="008C08D7"/>
    <w:rsid w:val="008C0C99"/>
    <w:rsid w:val="008C10C9"/>
    <w:rsid w:val="008C1C27"/>
    <w:rsid w:val="008C1F0E"/>
    <w:rsid w:val="008C1FC4"/>
    <w:rsid w:val="008C2017"/>
    <w:rsid w:val="008C294C"/>
    <w:rsid w:val="008C3A3B"/>
    <w:rsid w:val="008C3D46"/>
    <w:rsid w:val="008C48F8"/>
    <w:rsid w:val="008C4958"/>
    <w:rsid w:val="008C4BAA"/>
    <w:rsid w:val="008C4D22"/>
    <w:rsid w:val="008C636D"/>
    <w:rsid w:val="008C6AE8"/>
    <w:rsid w:val="008C7573"/>
    <w:rsid w:val="008C7D4E"/>
    <w:rsid w:val="008C7F2C"/>
    <w:rsid w:val="008C7F46"/>
    <w:rsid w:val="008D114A"/>
    <w:rsid w:val="008D13F8"/>
    <w:rsid w:val="008D1742"/>
    <w:rsid w:val="008D19AA"/>
    <w:rsid w:val="008D1FC0"/>
    <w:rsid w:val="008D20A6"/>
    <w:rsid w:val="008D224C"/>
    <w:rsid w:val="008D2E1D"/>
    <w:rsid w:val="008D2EBF"/>
    <w:rsid w:val="008D3299"/>
    <w:rsid w:val="008D34F1"/>
    <w:rsid w:val="008D39D8"/>
    <w:rsid w:val="008D4FAD"/>
    <w:rsid w:val="008D517C"/>
    <w:rsid w:val="008D680E"/>
    <w:rsid w:val="008D6D1A"/>
    <w:rsid w:val="008E07F9"/>
    <w:rsid w:val="008E0927"/>
    <w:rsid w:val="008E0DC8"/>
    <w:rsid w:val="008E0E1F"/>
    <w:rsid w:val="008E10C0"/>
    <w:rsid w:val="008E1909"/>
    <w:rsid w:val="008E2A65"/>
    <w:rsid w:val="008E30B6"/>
    <w:rsid w:val="008E33E0"/>
    <w:rsid w:val="008E36DD"/>
    <w:rsid w:val="008E3C1B"/>
    <w:rsid w:val="008E3E1F"/>
    <w:rsid w:val="008E436E"/>
    <w:rsid w:val="008E4E82"/>
    <w:rsid w:val="008E548A"/>
    <w:rsid w:val="008E54CF"/>
    <w:rsid w:val="008E5E7C"/>
    <w:rsid w:val="008E61F0"/>
    <w:rsid w:val="008E6321"/>
    <w:rsid w:val="008E64C2"/>
    <w:rsid w:val="008E6D79"/>
    <w:rsid w:val="008E6E06"/>
    <w:rsid w:val="008E6E68"/>
    <w:rsid w:val="008E715E"/>
    <w:rsid w:val="008E75BD"/>
    <w:rsid w:val="008E781E"/>
    <w:rsid w:val="008E7821"/>
    <w:rsid w:val="008E7ABB"/>
    <w:rsid w:val="008E7B8F"/>
    <w:rsid w:val="008F0A25"/>
    <w:rsid w:val="008F197A"/>
    <w:rsid w:val="008F19BC"/>
    <w:rsid w:val="008F1EAB"/>
    <w:rsid w:val="008F33DC"/>
    <w:rsid w:val="008F37D2"/>
    <w:rsid w:val="008F4050"/>
    <w:rsid w:val="008F477F"/>
    <w:rsid w:val="008F6075"/>
    <w:rsid w:val="008F6BDC"/>
    <w:rsid w:val="008F6F19"/>
    <w:rsid w:val="008F7390"/>
    <w:rsid w:val="00900CA0"/>
    <w:rsid w:val="0090151D"/>
    <w:rsid w:val="009015A5"/>
    <w:rsid w:val="00902491"/>
    <w:rsid w:val="00902553"/>
    <w:rsid w:val="00902BDA"/>
    <w:rsid w:val="00902E62"/>
    <w:rsid w:val="0090336B"/>
    <w:rsid w:val="00903880"/>
    <w:rsid w:val="00903AB3"/>
    <w:rsid w:val="00903F57"/>
    <w:rsid w:val="00904602"/>
    <w:rsid w:val="00904F5D"/>
    <w:rsid w:val="00905214"/>
    <w:rsid w:val="00905285"/>
    <w:rsid w:val="009053AA"/>
    <w:rsid w:val="00905561"/>
    <w:rsid w:val="00906431"/>
    <w:rsid w:val="00906481"/>
    <w:rsid w:val="00906939"/>
    <w:rsid w:val="00906A8B"/>
    <w:rsid w:val="00906C12"/>
    <w:rsid w:val="00907F4E"/>
    <w:rsid w:val="00910390"/>
    <w:rsid w:val="00910B7D"/>
    <w:rsid w:val="00911DFB"/>
    <w:rsid w:val="009121B5"/>
    <w:rsid w:val="009125E0"/>
    <w:rsid w:val="009132C6"/>
    <w:rsid w:val="0091386C"/>
    <w:rsid w:val="009139D9"/>
    <w:rsid w:val="00913A43"/>
    <w:rsid w:val="00913C79"/>
    <w:rsid w:val="00913D7D"/>
    <w:rsid w:val="00914233"/>
    <w:rsid w:val="009148D2"/>
    <w:rsid w:val="00914AD8"/>
    <w:rsid w:val="00914BC0"/>
    <w:rsid w:val="00914CC7"/>
    <w:rsid w:val="009155B4"/>
    <w:rsid w:val="00916079"/>
    <w:rsid w:val="009164BD"/>
    <w:rsid w:val="0091691E"/>
    <w:rsid w:val="00916FCC"/>
    <w:rsid w:val="00917191"/>
    <w:rsid w:val="00917956"/>
    <w:rsid w:val="00917CE9"/>
    <w:rsid w:val="00917E2D"/>
    <w:rsid w:val="0092027E"/>
    <w:rsid w:val="009205CD"/>
    <w:rsid w:val="00920BF2"/>
    <w:rsid w:val="0092137F"/>
    <w:rsid w:val="00922010"/>
    <w:rsid w:val="0092265D"/>
    <w:rsid w:val="009226F0"/>
    <w:rsid w:val="0092270D"/>
    <w:rsid w:val="0092272E"/>
    <w:rsid w:val="009237EC"/>
    <w:rsid w:val="00923BD4"/>
    <w:rsid w:val="0092533B"/>
    <w:rsid w:val="0092560F"/>
    <w:rsid w:val="00925878"/>
    <w:rsid w:val="00925CBD"/>
    <w:rsid w:val="00927AAE"/>
    <w:rsid w:val="00931448"/>
    <w:rsid w:val="00931BA1"/>
    <w:rsid w:val="00931BD9"/>
    <w:rsid w:val="00932130"/>
    <w:rsid w:val="00932952"/>
    <w:rsid w:val="00933367"/>
    <w:rsid w:val="00933E80"/>
    <w:rsid w:val="00934396"/>
    <w:rsid w:val="009349BB"/>
    <w:rsid w:val="00935A7F"/>
    <w:rsid w:val="00940C00"/>
    <w:rsid w:val="00941636"/>
    <w:rsid w:val="00942743"/>
    <w:rsid w:val="00942D57"/>
    <w:rsid w:val="009433F1"/>
    <w:rsid w:val="009436AF"/>
    <w:rsid w:val="00943742"/>
    <w:rsid w:val="00943A35"/>
    <w:rsid w:val="0094403B"/>
    <w:rsid w:val="00944A5E"/>
    <w:rsid w:val="0094503B"/>
    <w:rsid w:val="009455CF"/>
    <w:rsid w:val="00945630"/>
    <w:rsid w:val="00945C05"/>
    <w:rsid w:val="00946815"/>
    <w:rsid w:val="00946945"/>
    <w:rsid w:val="00947713"/>
    <w:rsid w:val="0094782B"/>
    <w:rsid w:val="00947CC8"/>
    <w:rsid w:val="00947D62"/>
    <w:rsid w:val="0095092C"/>
    <w:rsid w:val="00950DE7"/>
    <w:rsid w:val="00951A64"/>
    <w:rsid w:val="00951C86"/>
    <w:rsid w:val="00951FE9"/>
    <w:rsid w:val="0095278F"/>
    <w:rsid w:val="00953098"/>
    <w:rsid w:val="00953637"/>
    <w:rsid w:val="00953920"/>
    <w:rsid w:val="00953D47"/>
    <w:rsid w:val="00954090"/>
    <w:rsid w:val="009541BE"/>
    <w:rsid w:val="0095461F"/>
    <w:rsid w:val="00954663"/>
    <w:rsid w:val="00954F7B"/>
    <w:rsid w:val="009559ED"/>
    <w:rsid w:val="0095681E"/>
    <w:rsid w:val="00956901"/>
    <w:rsid w:val="009572D4"/>
    <w:rsid w:val="009615FF"/>
    <w:rsid w:val="00961921"/>
    <w:rsid w:val="0096240B"/>
    <w:rsid w:val="0096355B"/>
    <w:rsid w:val="00963BD3"/>
    <w:rsid w:val="00963C1E"/>
    <w:rsid w:val="0096430A"/>
    <w:rsid w:val="00964464"/>
    <w:rsid w:val="0096475B"/>
    <w:rsid w:val="0096554B"/>
    <w:rsid w:val="0096584A"/>
    <w:rsid w:val="00965A4F"/>
    <w:rsid w:val="00965BD7"/>
    <w:rsid w:val="00965E61"/>
    <w:rsid w:val="00967013"/>
    <w:rsid w:val="0096766E"/>
    <w:rsid w:val="009713D9"/>
    <w:rsid w:val="00971837"/>
    <w:rsid w:val="0097188B"/>
    <w:rsid w:val="00971A83"/>
    <w:rsid w:val="00971CA8"/>
    <w:rsid w:val="00971F08"/>
    <w:rsid w:val="00972109"/>
    <w:rsid w:val="009727F4"/>
    <w:rsid w:val="00972E1B"/>
    <w:rsid w:val="00974A18"/>
    <w:rsid w:val="00974C41"/>
    <w:rsid w:val="00974C50"/>
    <w:rsid w:val="00975D06"/>
    <w:rsid w:val="00976949"/>
    <w:rsid w:val="00976B34"/>
    <w:rsid w:val="00976D35"/>
    <w:rsid w:val="00977A89"/>
    <w:rsid w:val="00977F6E"/>
    <w:rsid w:val="00980477"/>
    <w:rsid w:val="0098062F"/>
    <w:rsid w:val="009817BF"/>
    <w:rsid w:val="009820F4"/>
    <w:rsid w:val="00983521"/>
    <w:rsid w:val="009835A1"/>
    <w:rsid w:val="009840D2"/>
    <w:rsid w:val="009842FC"/>
    <w:rsid w:val="00984738"/>
    <w:rsid w:val="00985253"/>
    <w:rsid w:val="009853B3"/>
    <w:rsid w:val="00986635"/>
    <w:rsid w:val="009866A1"/>
    <w:rsid w:val="009870B6"/>
    <w:rsid w:val="00987F9C"/>
    <w:rsid w:val="009900E5"/>
    <w:rsid w:val="00990194"/>
    <w:rsid w:val="00990630"/>
    <w:rsid w:val="0099093F"/>
    <w:rsid w:val="00990B5A"/>
    <w:rsid w:val="00991761"/>
    <w:rsid w:val="0099235B"/>
    <w:rsid w:val="00992C14"/>
    <w:rsid w:val="00992CDF"/>
    <w:rsid w:val="00993321"/>
    <w:rsid w:val="00993D8D"/>
    <w:rsid w:val="00994309"/>
    <w:rsid w:val="00994B02"/>
    <w:rsid w:val="00994DCA"/>
    <w:rsid w:val="009955D8"/>
    <w:rsid w:val="00995692"/>
    <w:rsid w:val="00995B06"/>
    <w:rsid w:val="0099603E"/>
    <w:rsid w:val="009965BD"/>
    <w:rsid w:val="00996BDC"/>
    <w:rsid w:val="009970DD"/>
    <w:rsid w:val="009A005D"/>
    <w:rsid w:val="009A0FAB"/>
    <w:rsid w:val="009A0FBA"/>
    <w:rsid w:val="009A13D5"/>
    <w:rsid w:val="009A1601"/>
    <w:rsid w:val="009A1C6E"/>
    <w:rsid w:val="009A1F67"/>
    <w:rsid w:val="009A24C8"/>
    <w:rsid w:val="009A257B"/>
    <w:rsid w:val="009A2F3C"/>
    <w:rsid w:val="009A42E3"/>
    <w:rsid w:val="009A462D"/>
    <w:rsid w:val="009A58CF"/>
    <w:rsid w:val="009A5CBA"/>
    <w:rsid w:val="009A6274"/>
    <w:rsid w:val="009A627F"/>
    <w:rsid w:val="009A645B"/>
    <w:rsid w:val="009A71C9"/>
    <w:rsid w:val="009A747D"/>
    <w:rsid w:val="009A755E"/>
    <w:rsid w:val="009B0D91"/>
    <w:rsid w:val="009B3104"/>
    <w:rsid w:val="009B396D"/>
    <w:rsid w:val="009B3AC2"/>
    <w:rsid w:val="009B3BD4"/>
    <w:rsid w:val="009B3FBD"/>
    <w:rsid w:val="009B4103"/>
    <w:rsid w:val="009B44CE"/>
    <w:rsid w:val="009B45BC"/>
    <w:rsid w:val="009B4A4D"/>
    <w:rsid w:val="009B4DF4"/>
    <w:rsid w:val="009B4E5C"/>
    <w:rsid w:val="009B564E"/>
    <w:rsid w:val="009B63E2"/>
    <w:rsid w:val="009B6662"/>
    <w:rsid w:val="009B697C"/>
    <w:rsid w:val="009B6F63"/>
    <w:rsid w:val="009B6F97"/>
    <w:rsid w:val="009B7AA5"/>
    <w:rsid w:val="009B7ADC"/>
    <w:rsid w:val="009B7B75"/>
    <w:rsid w:val="009B7E87"/>
    <w:rsid w:val="009C0587"/>
    <w:rsid w:val="009C1283"/>
    <w:rsid w:val="009C273D"/>
    <w:rsid w:val="009C2DAB"/>
    <w:rsid w:val="009C30B2"/>
    <w:rsid w:val="009C3757"/>
    <w:rsid w:val="009C403E"/>
    <w:rsid w:val="009C4923"/>
    <w:rsid w:val="009C50D1"/>
    <w:rsid w:val="009C5410"/>
    <w:rsid w:val="009C5948"/>
    <w:rsid w:val="009C5A31"/>
    <w:rsid w:val="009C62EF"/>
    <w:rsid w:val="009C6698"/>
    <w:rsid w:val="009C742A"/>
    <w:rsid w:val="009C78AC"/>
    <w:rsid w:val="009D111B"/>
    <w:rsid w:val="009D1829"/>
    <w:rsid w:val="009D2044"/>
    <w:rsid w:val="009D2584"/>
    <w:rsid w:val="009D2ACB"/>
    <w:rsid w:val="009D2E2B"/>
    <w:rsid w:val="009D3288"/>
    <w:rsid w:val="009D34E4"/>
    <w:rsid w:val="009D378A"/>
    <w:rsid w:val="009D492B"/>
    <w:rsid w:val="009D4D49"/>
    <w:rsid w:val="009D4F5A"/>
    <w:rsid w:val="009D4FF0"/>
    <w:rsid w:val="009D5262"/>
    <w:rsid w:val="009D5BB6"/>
    <w:rsid w:val="009D62ED"/>
    <w:rsid w:val="009D67C7"/>
    <w:rsid w:val="009D703C"/>
    <w:rsid w:val="009D718F"/>
    <w:rsid w:val="009D7450"/>
    <w:rsid w:val="009D7788"/>
    <w:rsid w:val="009D7E42"/>
    <w:rsid w:val="009E0213"/>
    <w:rsid w:val="009E068F"/>
    <w:rsid w:val="009E07DE"/>
    <w:rsid w:val="009E23F6"/>
    <w:rsid w:val="009E35DB"/>
    <w:rsid w:val="009E3889"/>
    <w:rsid w:val="009E4004"/>
    <w:rsid w:val="009E47A3"/>
    <w:rsid w:val="009E5D88"/>
    <w:rsid w:val="009E602D"/>
    <w:rsid w:val="009E6AD5"/>
    <w:rsid w:val="009E7CEA"/>
    <w:rsid w:val="009F0370"/>
    <w:rsid w:val="009F08F3"/>
    <w:rsid w:val="009F09EF"/>
    <w:rsid w:val="009F0A74"/>
    <w:rsid w:val="009F1A8F"/>
    <w:rsid w:val="009F2089"/>
    <w:rsid w:val="009F21E0"/>
    <w:rsid w:val="009F2AE7"/>
    <w:rsid w:val="009F2AF7"/>
    <w:rsid w:val="009F2B2C"/>
    <w:rsid w:val="009F2DB3"/>
    <w:rsid w:val="009F2E03"/>
    <w:rsid w:val="009F344F"/>
    <w:rsid w:val="009F3B1B"/>
    <w:rsid w:val="009F753B"/>
    <w:rsid w:val="009F7BDB"/>
    <w:rsid w:val="009F7C5C"/>
    <w:rsid w:val="009F7DAD"/>
    <w:rsid w:val="00A00254"/>
    <w:rsid w:val="00A0026D"/>
    <w:rsid w:val="00A0039D"/>
    <w:rsid w:val="00A021CA"/>
    <w:rsid w:val="00A02D6D"/>
    <w:rsid w:val="00A04232"/>
    <w:rsid w:val="00A04367"/>
    <w:rsid w:val="00A047D2"/>
    <w:rsid w:val="00A048A8"/>
    <w:rsid w:val="00A04968"/>
    <w:rsid w:val="00A04DCB"/>
    <w:rsid w:val="00A05B47"/>
    <w:rsid w:val="00A06DB0"/>
    <w:rsid w:val="00A079D6"/>
    <w:rsid w:val="00A10FBB"/>
    <w:rsid w:val="00A110BC"/>
    <w:rsid w:val="00A11BA9"/>
    <w:rsid w:val="00A12492"/>
    <w:rsid w:val="00A129C4"/>
    <w:rsid w:val="00A13DD6"/>
    <w:rsid w:val="00A13E54"/>
    <w:rsid w:val="00A1420D"/>
    <w:rsid w:val="00A144B1"/>
    <w:rsid w:val="00A147FB"/>
    <w:rsid w:val="00A149B8"/>
    <w:rsid w:val="00A164E3"/>
    <w:rsid w:val="00A16D7C"/>
    <w:rsid w:val="00A16EE6"/>
    <w:rsid w:val="00A17F63"/>
    <w:rsid w:val="00A200EF"/>
    <w:rsid w:val="00A209E4"/>
    <w:rsid w:val="00A20E4F"/>
    <w:rsid w:val="00A2149F"/>
    <w:rsid w:val="00A214F4"/>
    <w:rsid w:val="00A2162A"/>
    <w:rsid w:val="00A21734"/>
    <w:rsid w:val="00A2193B"/>
    <w:rsid w:val="00A21B62"/>
    <w:rsid w:val="00A229BF"/>
    <w:rsid w:val="00A22EE1"/>
    <w:rsid w:val="00A2351A"/>
    <w:rsid w:val="00A23DFC"/>
    <w:rsid w:val="00A23F25"/>
    <w:rsid w:val="00A24349"/>
    <w:rsid w:val="00A24EAC"/>
    <w:rsid w:val="00A253A7"/>
    <w:rsid w:val="00A264A9"/>
    <w:rsid w:val="00A2663B"/>
    <w:rsid w:val="00A26849"/>
    <w:rsid w:val="00A269B0"/>
    <w:rsid w:val="00A27785"/>
    <w:rsid w:val="00A30187"/>
    <w:rsid w:val="00A30C0E"/>
    <w:rsid w:val="00A319C8"/>
    <w:rsid w:val="00A33041"/>
    <w:rsid w:val="00A33EF5"/>
    <w:rsid w:val="00A34314"/>
    <w:rsid w:val="00A3448A"/>
    <w:rsid w:val="00A35160"/>
    <w:rsid w:val="00A35469"/>
    <w:rsid w:val="00A35D03"/>
    <w:rsid w:val="00A36297"/>
    <w:rsid w:val="00A36EAD"/>
    <w:rsid w:val="00A3755F"/>
    <w:rsid w:val="00A37E7B"/>
    <w:rsid w:val="00A408D4"/>
    <w:rsid w:val="00A40E1E"/>
    <w:rsid w:val="00A419C2"/>
    <w:rsid w:val="00A41E2B"/>
    <w:rsid w:val="00A42250"/>
    <w:rsid w:val="00A4252A"/>
    <w:rsid w:val="00A4264A"/>
    <w:rsid w:val="00A42A90"/>
    <w:rsid w:val="00A43013"/>
    <w:rsid w:val="00A4318D"/>
    <w:rsid w:val="00A43E2C"/>
    <w:rsid w:val="00A43ECE"/>
    <w:rsid w:val="00A453DB"/>
    <w:rsid w:val="00A45AD5"/>
    <w:rsid w:val="00A45B74"/>
    <w:rsid w:val="00A45BB0"/>
    <w:rsid w:val="00A4665B"/>
    <w:rsid w:val="00A4678B"/>
    <w:rsid w:val="00A469EB"/>
    <w:rsid w:val="00A469ED"/>
    <w:rsid w:val="00A46A95"/>
    <w:rsid w:val="00A47A09"/>
    <w:rsid w:val="00A50156"/>
    <w:rsid w:val="00A50F41"/>
    <w:rsid w:val="00A5140E"/>
    <w:rsid w:val="00A51E32"/>
    <w:rsid w:val="00A51F20"/>
    <w:rsid w:val="00A51FE3"/>
    <w:rsid w:val="00A522DB"/>
    <w:rsid w:val="00A525A0"/>
    <w:rsid w:val="00A52B3E"/>
    <w:rsid w:val="00A52E1D"/>
    <w:rsid w:val="00A52F16"/>
    <w:rsid w:val="00A5341A"/>
    <w:rsid w:val="00A54350"/>
    <w:rsid w:val="00A55EE6"/>
    <w:rsid w:val="00A56674"/>
    <w:rsid w:val="00A601E5"/>
    <w:rsid w:val="00A60DBF"/>
    <w:rsid w:val="00A6126F"/>
    <w:rsid w:val="00A61499"/>
    <w:rsid w:val="00A621C5"/>
    <w:rsid w:val="00A62703"/>
    <w:rsid w:val="00A62C1F"/>
    <w:rsid w:val="00A63483"/>
    <w:rsid w:val="00A647D1"/>
    <w:rsid w:val="00A64DD4"/>
    <w:rsid w:val="00A65943"/>
    <w:rsid w:val="00A660AC"/>
    <w:rsid w:val="00A66720"/>
    <w:rsid w:val="00A670EF"/>
    <w:rsid w:val="00A67D49"/>
    <w:rsid w:val="00A67E6C"/>
    <w:rsid w:val="00A716D3"/>
    <w:rsid w:val="00A71B99"/>
    <w:rsid w:val="00A71E0A"/>
    <w:rsid w:val="00A7246D"/>
    <w:rsid w:val="00A72E81"/>
    <w:rsid w:val="00A73989"/>
    <w:rsid w:val="00A739D0"/>
    <w:rsid w:val="00A73D7E"/>
    <w:rsid w:val="00A746CE"/>
    <w:rsid w:val="00A74F7D"/>
    <w:rsid w:val="00A754EE"/>
    <w:rsid w:val="00A761D4"/>
    <w:rsid w:val="00A762E1"/>
    <w:rsid w:val="00A773F0"/>
    <w:rsid w:val="00A776B4"/>
    <w:rsid w:val="00A777E9"/>
    <w:rsid w:val="00A77EC4"/>
    <w:rsid w:val="00A80633"/>
    <w:rsid w:val="00A81391"/>
    <w:rsid w:val="00A83B47"/>
    <w:rsid w:val="00A8445F"/>
    <w:rsid w:val="00A852ED"/>
    <w:rsid w:val="00A8531C"/>
    <w:rsid w:val="00A85A38"/>
    <w:rsid w:val="00A85D63"/>
    <w:rsid w:val="00A8722D"/>
    <w:rsid w:val="00A87538"/>
    <w:rsid w:val="00A877A9"/>
    <w:rsid w:val="00A91F23"/>
    <w:rsid w:val="00A920C7"/>
    <w:rsid w:val="00A92879"/>
    <w:rsid w:val="00A93D59"/>
    <w:rsid w:val="00A9544C"/>
    <w:rsid w:val="00A956A5"/>
    <w:rsid w:val="00A9594B"/>
    <w:rsid w:val="00A96357"/>
    <w:rsid w:val="00A979EE"/>
    <w:rsid w:val="00A97EE2"/>
    <w:rsid w:val="00AA016F"/>
    <w:rsid w:val="00AA05E2"/>
    <w:rsid w:val="00AA1D8A"/>
    <w:rsid w:val="00AA1ED6"/>
    <w:rsid w:val="00AA23DA"/>
    <w:rsid w:val="00AA2D9C"/>
    <w:rsid w:val="00AA3748"/>
    <w:rsid w:val="00AA446F"/>
    <w:rsid w:val="00AA51D6"/>
    <w:rsid w:val="00AA5D17"/>
    <w:rsid w:val="00AA70AC"/>
    <w:rsid w:val="00AA76CD"/>
    <w:rsid w:val="00AB0338"/>
    <w:rsid w:val="00AB04D2"/>
    <w:rsid w:val="00AB0BC8"/>
    <w:rsid w:val="00AB11CA"/>
    <w:rsid w:val="00AB1387"/>
    <w:rsid w:val="00AB14D9"/>
    <w:rsid w:val="00AB19C7"/>
    <w:rsid w:val="00AB1B76"/>
    <w:rsid w:val="00AB1C41"/>
    <w:rsid w:val="00AB370D"/>
    <w:rsid w:val="00AB3B29"/>
    <w:rsid w:val="00AB4AB8"/>
    <w:rsid w:val="00AB4BAA"/>
    <w:rsid w:val="00AB5469"/>
    <w:rsid w:val="00AB655E"/>
    <w:rsid w:val="00AB693B"/>
    <w:rsid w:val="00AB6EAE"/>
    <w:rsid w:val="00AB7435"/>
    <w:rsid w:val="00AB7DA2"/>
    <w:rsid w:val="00AC007F"/>
    <w:rsid w:val="00AC158C"/>
    <w:rsid w:val="00AC1AB7"/>
    <w:rsid w:val="00AC1D55"/>
    <w:rsid w:val="00AC257A"/>
    <w:rsid w:val="00AC2ECD"/>
    <w:rsid w:val="00AC3119"/>
    <w:rsid w:val="00AC38AE"/>
    <w:rsid w:val="00AC49FB"/>
    <w:rsid w:val="00AC5199"/>
    <w:rsid w:val="00AC5569"/>
    <w:rsid w:val="00AC5A10"/>
    <w:rsid w:val="00AC5B90"/>
    <w:rsid w:val="00AC630A"/>
    <w:rsid w:val="00AC6962"/>
    <w:rsid w:val="00AC76DF"/>
    <w:rsid w:val="00AC786A"/>
    <w:rsid w:val="00AC7AD7"/>
    <w:rsid w:val="00AD0460"/>
    <w:rsid w:val="00AD0AA3"/>
    <w:rsid w:val="00AD0B4E"/>
    <w:rsid w:val="00AD1023"/>
    <w:rsid w:val="00AD17E6"/>
    <w:rsid w:val="00AD198E"/>
    <w:rsid w:val="00AD19F9"/>
    <w:rsid w:val="00AD1BCB"/>
    <w:rsid w:val="00AD20C2"/>
    <w:rsid w:val="00AD2100"/>
    <w:rsid w:val="00AD2423"/>
    <w:rsid w:val="00AD3535"/>
    <w:rsid w:val="00AD3DC4"/>
    <w:rsid w:val="00AD3F94"/>
    <w:rsid w:val="00AD4389"/>
    <w:rsid w:val="00AD4A5A"/>
    <w:rsid w:val="00AD5247"/>
    <w:rsid w:val="00AD5F33"/>
    <w:rsid w:val="00AD6059"/>
    <w:rsid w:val="00AD748F"/>
    <w:rsid w:val="00AD7ABF"/>
    <w:rsid w:val="00AD7D2A"/>
    <w:rsid w:val="00AD7E0E"/>
    <w:rsid w:val="00AD7F4A"/>
    <w:rsid w:val="00AE0416"/>
    <w:rsid w:val="00AE0A60"/>
    <w:rsid w:val="00AE150B"/>
    <w:rsid w:val="00AE1722"/>
    <w:rsid w:val="00AE27AC"/>
    <w:rsid w:val="00AE34E7"/>
    <w:rsid w:val="00AE360D"/>
    <w:rsid w:val="00AE39D2"/>
    <w:rsid w:val="00AE3D3C"/>
    <w:rsid w:val="00AE3FA0"/>
    <w:rsid w:val="00AE40E0"/>
    <w:rsid w:val="00AE4DBA"/>
    <w:rsid w:val="00AE4F07"/>
    <w:rsid w:val="00AE5783"/>
    <w:rsid w:val="00AE71F0"/>
    <w:rsid w:val="00AE7707"/>
    <w:rsid w:val="00AF1C5D"/>
    <w:rsid w:val="00AF1E22"/>
    <w:rsid w:val="00AF271A"/>
    <w:rsid w:val="00AF3219"/>
    <w:rsid w:val="00AF42D7"/>
    <w:rsid w:val="00AF474B"/>
    <w:rsid w:val="00AF4AFF"/>
    <w:rsid w:val="00AF643F"/>
    <w:rsid w:val="00AF6DA0"/>
    <w:rsid w:val="00B006FE"/>
    <w:rsid w:val="00B007CB"/>
    <w:rsid w:val="00B00A65"/>
    <w:rsid w:val="00B02AA9"/>
    <w:rsid w:val="00B02D93"/>
    <w:rsid w:val="00B02E74"/>
    <w:rsid w:val="00B02FA3"/>
    <w:rsid w:val="00B03281"/>
    <w:rsid w:val="00B0384F"/>
    <w:rsid w:val="00B03EC6"/>
    <w:rsid w:val="00B05084"/>
    <w:rsid w:val="00B071B3"/>
    <w:rsid w:val="00B10EEB"/>
    <w:rsid w:val="00B11379"/>
    <w:rsid w:val="00B1177A"/>
    <w:rsid w:val="00B11D83"/>
    <w:rsid w:val="00B12447"/>
    <w:rsid w:val="00B132FF"/>
    <w:rsid w:val="00B143FA"/>
    <w:rsid w:val="00B146E4"/>
    <w:rsid w:val="00B149BC"/>
    <w:rsid w:val="00B15781"/>
    <w:rsid w:val="00B157F9"/>
    <w:rsid w:val="00B159ED"/>
    <w:rsid w:val="00B1625F"/>
    <w:rsid w:val="00B168FB"/>
    <w:rsid w:val="00B169C0"/>
    <w:rsid w:val="00B17846"/>
    <w:rsid w:val="00B17D61"/>
    <w:rsid w:val="00B200EB"/>
    <w:rsid w:val="00B20256"/>
    <w:rsid w:val="00B206FF"/>
    <w:rsid w:val="00B20D09"/>
    <w:rsid w:val="00B20DD9"/>
    <w:rsid w:val="00B21D5E"/>
    <w:rsid w:val="00B223A0"/>
    <w:rsid w:val="00B22634"/>
    <w:rsid w:val="00B231A3"/>
    <w:rsid w:val="00B23755"/>
    <w:rsid w:val="00B23D38"/>
    <w:rsid w:val="00B23DBD"/>
    <w:rsid w:val="00B2409E"/>
    <w:rsid w:val="00B24598"/>
    <w:rsid w:val="00B24D34"/>
    <w:rsid w:val="00B25A7A"/>
    <w:rsid w:val="00B25C41"/>
    <w:rsid w:val="00B263DB"/>
    <w:rsid w:val="00B26C1E"/>
    <w:rsid w:val="00B2763F"/>
    <w:rsid w:val="00B27AAC"/>
    <w:rsid w:val="00B27EF6"/>
    <w:rsid w:val="00B30016"/>
    <w:rsid w:val="00B30309"/>
    <w:rsid w:val="00B30312"/>
    <w:rsid w:val="00B30462"/>
    <w:rsid w:val="00B30887"/>
    <w:rsid w:val="00B30929"/>
    <w:rsid w:val="00B30D68"/>
    <w:rsid w:val="00B318DF"/>
    <w:rsid w:val="00B31A5E"/>
    <w:rsid w:val="00B32210"/>
    <w:rsid w:val="00B3262E"/>
    <w:rsid w:val="00B32BC1"/>
    <w:rsid w:val="00B337BC"/>
    <w:rsid w:val="00B34A46"/>
    <w:rsid w:val="00B35997"/>
    <w:rsid w:val="00B36F25"/>
    <w:rsid w:val="00B36F3A"/>
    <w:rsid w:val="00B372AA"/>
    <w:rsid w:val="00B40445"/>
    <w:rsid w:val="00B41888"/>
    <w:rsid w:val="00B42684"/>
    <w:rsid w:val="00B44A42"/>
    <w:rsid w:val="00B44B37"/>
    <w:rsid w:val="00B45A52"/>
    <w:rsid w:val="00B46175"/>
    <w:rsid w:val="00B477B8"/>
    <w:rsid w:val="00B47803"/>
    <w:rsid w:val="00B4791A"/>
    <w:rsid w:val="00B47C29"/>
    <w:rsid w:val="00B47D21"/>
    <w:rsid w:val="00B51008"/>
    <w:rsid w:val="00B51031"/>
    <w:rsid w:val="00B51D73"/>
    <w:rsid w:val="00B52318"/>
    <w:rsid w:val="00B5286A"/>
    <w:rsid w:val="00B53485"/>
    <w:rsid w:val="00B537CE"/>
    <w:rsid w:val="00B54495"/>
    <w:rsid w:val="00B54858"/>
    <w:rsid w:val="00B55E5C"/>
    <w:rsid w:val="00B57004"/>
    <w:rsid w:val="00B57291"/>
    <w:rsid w:val="00B575E0"/>
    <w:rsid w:val="00B57A4E"/>
    <w:rsid w:val="00B57B83"/>
    <w:rsid w:val="00B57D38"/>
    <w:rsid w:val="00B57D49"/>
    <w:rsid w:val="00B57FF9"/>
    <w:rsid w:val="00B60BB3"/>
    <w:rsid w:val="00B62BEF"/>
    <w:rsid w:val="00B63658"/>
    <w:rsid w:val="00B63B96"/>
    <w:rsid w:val="00B63CEF"/>
    <w:rsid w:val="00B64A5E"/>
    <w:rsid w:val="00B66456"/>
    <w:rsid w:val="00B664C7"/>
    <w:rsid w:val="00B66F4E"/>
    <w:rsid w:val="00B7019D"/>
    <w:rsid w:val="00B7285B"/>
    <w:rsid w:val="00B72868"/>
    <w:rsid w:val="00B731D6"/>
    <w:rsid w:val="00B7331C"/>
    <w:rsid w:val="00B73583"/>
    <w:rsid w:val="00B739F6"/>
    <w:rsid w:val="00B76D2A"/>
    <w:rsid w:val="00B777F2"/>
    <w:rsid w:val="00B77FFB"/>
    <w:rsid w:val="00B81A7B"/>
    <w:rsid w:val="00B81FF6"/>
    <w:rsid w:val="00B8209E"/>
    <w:rsid w:val="00B84C08"/>
    <w:rsid w:val="00B85203"/>
    <w:rsid w:val="00B852E5"/>
    <w:rsid w:val="00B85920"/>
    <w:rsid w:val="00B85DE5"/>
    <w:rsid w:val="00B85F55"/>
    <w:rsid w:val="00B85F9D"/>
    <w:rsid w:val="00B863E8"/>
    <w:rsid w:val="00B86526"/>
    <w:rsid w:val="00B866B2"/>
    <w:rsid w:val="00B9021E"/>
    <w:rsid w:val="00B909B5"/>
    <w:rsid w:val="00B90BFF"/>
    <w:rsid w:val="00B90F73"/>
    <w:rsid w:val="00B911CA"/>
    <w:rsid w:val="00B91449"/>
    <w:rsid w:val="00B915F9"/>
    <w:rsid w:val="00B917F9"/>
    <w:rsid w:val="00B92CED"/>
    <w:rsid w:val="00B92FF8"/>
    <w:rsid w:val="00B93454"/>
    <w:rsid w:val="00B935A7"/>
    <w:rsid w:val="00B93A56"/>
    <w:rsid w:val="00B93B59"/>
    <w:rsid w:val="00B93E70"/>
    <w:rsid w:val="00B9406A"/>
    <w:rsid w:val="00B94676"/>
    <w:rsid w:val="00B94CF9"/>
    <w:rsid w:val="00B95811"/>
    <w:rsid w:val="00B95DF2"/>
    <w:rsid w:val="00B97BB4"/>
    <w:rsid w:val="00B97C21"/>
    <w:rsid w:val="00B97D91"/>
    <w:rsid w:val="00B97EC2"/>
    <w:rsid w:val="00BA08A3"/>
    <w:rsid w:val="00BA1EFD"/>
    <w:rsid w:val="00BA2280"/>
    <w:rsid w:val="00BA2A08"/>
    <w:rsid w:val="00BA33E1"/>
    <w:rsid w:val="00BA4217"/>
    <w:rsid w:val="00BA4E8B"/>
    <w:rsid w:val="00BA5484"/>
    <w:rsid w:val="00BA56D2"/>
    <w:rsid w:val="00BA5887"/>
    <w:rsid w:val="00BA58F5"/>
    <w:rsid w:val="00BA70BB"/>
    <w:rsid w:val="00BA76E0"/>
    <w:rsid w:val="00BB0A24"/>
    <w:rsid w:val="00BB0DE4"/>
    <w:rsid w:val="00BB1B23"/>
    <w:rsid w:val="00BB21B4"/>
    <w:rsid w:val="00BB2863"/>
    <w:rsid w:val="00BB2A25"/>
    <w:rsid w:val="00BB2B8E"/>
    <w:rsid w:val="00BB2BED"/>
    <w:rsid w:val="00BB30F3"/>
    <w:rsid w:val="00BB4C7B"/>
    <w:rsid w:val="00BB6BE1"/>
    <w:rsid w:val="00BB6E21"/>
    <w:rsid w:val="00BB703C"/>
    <w:rsid w:val="00BC024D"/>
    <w:rsid w:val="00BC0979"/>
    <w:rsid w:val="00BC0BC7"/>
    <w:rsid w:val="00BC0CE6"/>
    <w:rsid w:val="00BC0F31"/>
    <w:rsid w:val="00BC0FC0"/>
    <w:rsid w:val="00BC0FDC"/>
    <w:rsid w:val="00BC1353"/>
    <w:rsid w:val="00BC1A21"/>
    <w:rsid w:val="00BC2255"/>
    <w:rsid w:val="00BC4D2E"/>
    <w:rsid w:val="00BC4E54"/>
    <w:rsid w:val="00BC504D"/>
    <w:rsid w:val="00BC74D1"/>
    <w:rsid w:val="00BC7583"/>
    <w:rsid w:val="00BD0073"/>
    <w:rsid w:val="00BD48AC"/>
    <w:rsid w:val="00BD4AE4"/>
    <w:rsid w:val="00BD55BA"/>
    <w:rsid w:val="00BD5762"/>
    <w:rsid w:val="00BD5F1A"/>
    <w:rsid w:val="00BD657D"/>
    <w:rsid w:val="00BD78A3"/>
    <w:rsid w:val="00BD7DE3"/>
    <w:rsid w:val="00BE079A"/>
    <w:rsid w:val="00BE1234"/>
    <w:rsid w:val="00BE1583"/>
    <w:rsid w:val="00BE1C72"/>
    <w:rsid w:val="00BE1CD1"/>
    <w:rsid w:val="00BE260D"/>
    <w:rsid w:val="00BE29A9"/>
    <w:rsid w:val="00BE2FA6"/>
    <w:rsid w:val="00BE333F"/>
    <w:rsid w:val="00BE35D4"/>
    <w:rsid w:val="00BE3D28"/>
    <w:rsid w:val="00BE4265"/>
    <w:rsid w:val="00BE514C"/>
    <w:rsid w:val="00BE550C"/>
    <w:rsid w:val="00BE5CFC"/>
    <w:rsid w:val="00BE602D"/>
    <w:rsid w:val="00BE7406"/>
    <w:rsid w:val="00BE7603"/>
    <w:rsid w:val="00BE78D7"/>
    <w:rsid w:val="00BF17FD"/>
    <w:rsid w:val="00BF1EDF"/>
    <w:rsid w:val="00BF3279"/>
    <w:rsid w:val="00BF3F37"/>
    <w:rsid w:val="00BF512B"/>
    <w:rsid w:val="00BF51F4"/>
    <w:rsid w:val="00BF6454"/>
    <w:rsid w:val="00BF6EEA"/>
    <w:rsid w:val="00BF74C7"/>
    <w:rsid w:val="00C00CCF"/>
    <w:rsid w:val="00C014D9"/>
    <w:rsid w:val="00C015F1"/>
    <w:rsid w:val="00C01F33"/>
    <w:rsid w:val="00C0209C"/>
    <w:rsid w:val="00C02309"/>
    <w:rsid w:val="00C02CC6"/>
    <w:rsid w:val="00C0342D"/>
    <w:rsid w:val="00C035C2"/>
    <w:rsid w:val="00C0366D"/>
    <w:rsid w:val="00C040F7"/>
    <w:rsid w:val="00C044AB"/>
    <w:rsid w:val="00C04C9F"/>
    <w:rsid w:val="00C05458"/>
    <w:rsid w:val="00C05706"/>
    <w:rsid w:val="00C06071"/>
    <w:rsid w:val="00C07377"/>
    <w:rsid w:val="00C10478"/>
    <w:rsid w:val="00C109BC"/>
    <w:rsid w:val="00C11103"/>
    <w:rsid w:val="00C11633"/>
    <w:rsid w:val="00C11E79"/>
    <w:rsid w:val="00C12107"/>
    <w:rsid w:val="00C130AC"/>
    <w:rsid w:val="00C13962"/>
    <w:rsid w:val="00C14D4B"/>
    <w:rsid w:val="00C154BB"/>
    <w:rsid w:val="00C15D1A"/>
    <w:rsid w:val="00C1608A"/>
    <w:rsid w:val="00C16757"/>
    <w:rsid w:val="00C17316"/>
    <w:rsid w:val="00C208F5"/>
    <w:rsid w:val="00C226CD"/>
    <w:rsid w:val="00C23EAD"/>
    <w:rsid w:val="00C24AA4"/>
    <w:rsid w:val="00C24D21"/>
    <w:rsid w:val="00C26007"/>
    <w:rsid w:val="00C279B5"/>
    <w:rsid w:val="00C27B5A"/>
    <w:rsid w:val="00C27C45"/>
    <w:rsid w:val="00C3137E"/>
    <w:rsid w:val="00C31BA5"/>
    <w:rsid w:val="00C31D66"/>
    <w:rsid w:val="00C32FA7"/>
    <w:rsid w:val="00C331F5"/>
    <w:rsid w:val="00C3443D"/>
    <w:rsid w:val="00C34465"/>
    <w:rsid w:val="00C348D9"/>
    <w:rsid w:val="00C34D28"/>
    <w:rsid w:val="00C34D4F"/>
    <w:rsid w:val="00C34E2A"/>
    <w:rsid w:val="00C34EA1"/>
    <w:rsid w:val="00C35901"/>
    <w:rsid w:val="00C35AAF"/>
    <w:rsid w:val="00C35D71"/>
    <w:rsid w:val="00C36539"/>
    <w:rsid w:val="00C3719D"/>
    <w:rsid w:val="00C375B4"/>
    <w:rsid w:val="00C40372"/>
    <w:rsid w:val="00C4082F"/>
    <w:rsid w:val="00C41366"/>
    <w:rsid w:val="00C41535"/>
    <w:rsid w:val="00C41EB7"/>
    <w:rsid w:val="00C43A6C"/>
    <w:rsid w:val="00C43FCC"/>
    <w:rsid w:val="00C44972"/>
    <w:rsid w:val="00C45739"/>
    <w:rsid w:val="00C45F08"/>
    <w:rsid w:val="00C46B7B"/>
    <w:rsid w:val="00C500B5"/>
    <w:rsid w:val="00C5010D"/>
    <w:rsid w:val="00C5097D"/>
    <w:rsid w:val="00C50BA6"/>
    <w:rsid w:val="00C5269D"/>
    <w:rsid w:val="00C52B72"/>
    <w:rsid w:val="00C537C2"/>
    <w:rsid w:val="00C53AD2"/>
    <w:rsid w:val="00C53FA7"/>
    <w:rsid w:val="00C54995"/>
    <w:rsid w:val="00C54D41"/>
    <w:rsid w:val="00C55464"/>
    <w:rsid w:val="00C55D80"/>
    <w:rsid w:val="00C55E1C"/>
    <w:rsid w:val="00C57E2F"/>
    <w:rsid w:val="00C60783"/>
    <w:rsid w:val="00C61623"/>
    <w:rsid w:val="00C61F29"/>
    <w:rsid w:val="00C62052"/>
    <w:rsid w:val="00C6223E"/>
    <w:rsid w:val="00C62910"/>
    <w:rsid w:val="00C62B74"/>
    <w:rsid w:val="00C634E4"/>
    <w:rsid w:val="00C63540"/>
    <w:rsid w:val="00C6360A"/>
    <w:rsid w:val="00C64672"/>
    <w:rsid w:val="00C654C6"/>
    <w:rsid w:val="00C65560"/>
    <w:rsid w:val="00C65765"/>
    <w:rsid w:val="00C65EBC"/>
    <w:rsid w:val="00C65F0C"/>
    <w:rsid w:val="00C66472"/>
    <w:rsid w:val="00C668F7"/>
    <w:rsid w:val="00C6692D"/>
    <w:rsid w:val="00C671CA"/>
    <w:rsid w:val="00C67D98"/>
    <w:rsid w:val="00C70697"/>
    <w:rsid w:val="00C70D2F"/>
    <w:rsid w:val="00C728F3"/>
    <w:rsid w:val="00C72EF4"/>
    <w:rsid w:val="00C7412A"/>
    <w:rsid w:val="00C754E8"/>
    <w:rsid w:val="00C7556C"/>
    <w:rsid w:val="00C755E3"/>
    <w:rsid w:val="00C75D2F"/>
    <w:rsid w:val="00C76B89"/>
    <w:rsid w:val="00C76D90"/>
    <w:rsid w:val="00C76E3C"/>
    <w:rsid w:val="00C77624"/>
    <w:rsid w:val="00C7774C"/>
    <w:rsid w:val="00C8085D"/>
    <w:rsid w:val="00C80BE1"/>
    <w:rsid w:val="00C81568"/>
    <w:rsid w:val="00C82387"/>
    <w:rsid w:val="00C82773"/>
    <w:rsid w:val="00C82DFE"/>
    <w:rsid w:val="00C830E3"/>
    <w:rsid w:val="00C84C4B"/>
    <w:rsid w:val="00C857B3"/>
    <w:rsid w:val="00C85DC0"/>
    <w:rsid w:val="00C860EE"/>
    <w:rsid w:val="00C86CFF"/>
    <w:rsid w:val="00C87AD6"/>
    <w:rsid w:val="00C87B8F"/>
    <w:rsid w:val="00C9027A"/>
    <w:rsid w:val="00C9068E"/>
    <w:rsid w:val="00C90B1C"/>
    <w:rsid w:val="00C91176"/>
    <w:rsid w:val="00C929F7"/>
    <w:rsid w:val="00C93490"/>
    <w:rsid w:val="00C93BC6"/>
    <w:rsid w:val="00C93C4B"/>
    <w:rsid w:val="00C94083"/>
    <w:rsid w:val="00C944AB"/>
    <w:rsid w:val="00C945DC"/>
    <w:rsid w:val="00C9469F"/>
    <w:rsid w:val="00C95B40"/>
    <w:rsid w:val="00C966F9"/>
    <w:rsid w:val="00C96B2C"/>
    <w:rsid w:val="00C97567"/>
    <w:rsid w:val="00C97A5F"/>
    <w:rsid w:val="00C97EA2"/>
    <w:rsid w:val="00CA0036"/>
    <w:rsid w:val="00CA0A65"/>
    <w:rsid w:val="00CA17EF"/>
    <w:rsid w:val="00CA1ED8"/>
    <w:rsid w:val="00CA2CE3"/>
    <w:rsid w:val="00CA38D6"/>
    <w:rsid w:val="00CA39A2"/>
    <w:rsid w:val="00CA3A68"/>
    <w:rsid w:val="00CA3DFD"/>
    <w:rsid w:val="00CA4E1A"/>
    <w:rsid w:val="00CA59E2"/>
    <w:rsid w:val="00CA5D20"/>
    <w:rsid w:val="00CA6781"/>
    <w:rsid w:val="00CA7A97"/>
    <w:rsid w:val="00CB0F89"/>
    <w:rsid w:val="00CB1F63"/>
    <w:rsid w:val="00CB2067"/>
    <w:rsid w:val="00CB37DE"/>
    <w:rsid w:val="00CB4453"/>
    <w:rsid w:val="00CB4899"/>
    <w:rsid w:val="00CB4D5A"/>
    <w:rsid w:val="00CB6855"/>
    <w:rsid w:val="00CB6997"/>
    <w:rsid w:val="00CB79B1"/>
    <w:rsid w:val="00CC040E"/>
    <w:rsid w:val="00CC05E6"/>
    <w:rsid w:val="00CC111F"/>
    <w:rsid w:val="00CC1E1C"/>
    <w:rsid w:val="00CC3806"/>
    <w:rsid w:val="00CC3E12"/>
    <w:rsid w:val="00CC3EA0"/>
    <w:rsid w:val="00CC469C"/>
    <w:rsid w:val="00CC4E43"/>
    <w:rsid w:val="00CC51F4"/>
    <w:rsid w:val="00CC5C3E"/>
    <w:rsid w:val="00CC5D4D"/>
    <w:rsid w:val="00CC66FA"/>
    <w:rsid w:val="00CC67A1"/>
    <w:rsid w:val="00CC71A0"/>
    <w:rsid w:val="00CC7B45"/>
    <w:rsid w:val="00CD0B1E"/>
    <w:rsid w:val="00CD1188"/>
    <w:rsid w:val="00CD1301"/>
    <w:rsid w:val="00CD15BB"/>
    <w:rsid w:val="00CD2ED1"/>
    <w:rsid w:val="00CD337B"/>
    <w:rsid w:val="00CD40DC"/>
    <w:rsid w:val="00CD4CD9"/>
    <w:rsid w:val="00CD63B2"/>
    <w:rsid w:val="00CD652C"/>
    <w:rsid w:val="00CD6B8F"/>
    <w:rsid w:val="00CD6CA5"/>
    <w:rsid w:val="00CD6FCC"/>
    <w:rsid w:val="00CD7B72"/>
    <w:rsid w:val="00CE0744"/>
    <w:rsid w:val="00CE0F52"/>
    <w:rsid w:val="00CE1237"/>
    <w:rsid w:val="00CE1A49"/>
    <w:rsid w:val="00CE1AB0"/>
    <w:rsid w:val="00CE277C"/>
    <w:rsid w:val="00CE292F"/>
    <w:rsid w:val="00CE2C47"/>
    <w:rsid w:val="00CE4A12"/>
    <w:rsid w:val="00CE4B16"/>
    <w:rsid w:val="00CE59DC"/>
    <w:rsid w:val="00CE5B18"/>
    <w:rsid w:val="00CE5DBA"/>
    <w:rsid w:val="00CE5EBF"/>
    <w:rsid w:val="00CE63FF"/>
    <w:rsid w:val="00CE7561"/>
    <w:rsid w:val="00CE75E3"/>
    <w:rsid w:val="00CF07BD"/>
    <w:rsid w:val="00CF0924"/>
    <w:rsid w:val="00CF0C35"/>
    <w:rsid w:val="00CF11F6"/>
    <w:rsid w:val="00CF1354"/>
    <w:rsid w:val="00CF3750"/>
    <w:rsid w:val="00CF3B1F"/>
    <w:rsid w:val="00CF3BF6"/>
    <w:rsid w:val="00CF3C36"/>
    <w:rsid w:val="00CF49C1"/>
    <w:rsid w:val="00CF5117"/>
    <w:rsid w:val="00CF57A9"/>
    <w:rsid w:val="00CF625B"/>
    <w:rsid w:val="00CF6712"/>
    <w:rsid w:val="00CF687E"/>
    <w:rsid w:val="00CF743E"/>
    <w:rsid w:val="00D018A7"/>
    <w:rsid w:val="00D01A7D"/>
    <w:rsid w:val="00D01D27"/>
    <w:rsid w:val="00D02466"/>
    <w:rsid w:val="00D02803"/>
    <w:rsid w:val="00D0349B"/>
    <w:rsid w:val="00D04EAA"/>
    <w:rsid w:val="00D05A48"/>
    <w:rsid w:val="00D0634C"/>
    <w:rsid w:val="00D06D04"/>
    <w:rsid w:val="00D07567"/>
    <w:rsid w:val="00D07935"/>
    <w:rsid w:val="00D07C8C"/>
    <w:rsid w:val="00D10249"/>
    <w:rsid w:val="00D10659"/>
    <w:rsid w:val="00D1078E"/>
    <w:rsid w:val="00D115C3"/>
    <w:rsid w:val="00D11897"/>
    <w:rsid w:val="00D120C4"/>
    <w:rsid w:val="00D121BA"/>
    <w:rsid w:val="00D1269E"/>
    <w:rsid w:val="00D1276E"/>
    <w:rsid w:val="00D128A7"/>
    <w:rsid w:val="00D13135"/>
    <w:rsid w:val="00D136C1"/>
    <w:rsid w:val="00D13E4E"/>
    <w:rsid w:val="00D1413F"/>
    <w:rsid w:val="00D14672"/>
    <w:rsid w:val="00D14973"/>
    <w:rsid w:val="00D149FA"/>
    <w:rsid w:val="00D14DCC"/>
    <w:rsid w:val="00D14E15"/>
    <w:rsid w:val="00D14F42"/>
    <w:rsid w:val="00D15D68"/>
    <w:rsid w:val="00D16579"/>
    <w:rsid w:val="00D16B9D"/>
    <w:rsid w:val="00D20A27"/>
    <w:rsid w:val="00D20C89"/>
    <w:rsid w:val="00D212E2"/>
    <w:rsid w:val="00D21443"/>
    <w:rsid w:val="00D235FD"/>
    <w:rsid w:val="00D239A7"/>
    <w:rsid w:val="00D23F47"/>
    <w:rsid w:val="00D248DC"/>
    <w:rsid w:val="00D24B5D"/>
    <w:rsid w:val="00D25297"/>
    <w:rsid w:val="00D25F93"/>
    <w:rsid w:val="00D26C60"/>
    <w:rsid w:val="00D26F4D"/>
    <w:rsid w:val="00D27938"/>
    <w:rsid w:val="00D27BE2"/>
    <w:rsid w:val="00D27DA6"/>
    <w:rsid w:val="00D3122B"/>
    <w:rsid w:val="00D32001"/>
    <w:rsid w:val="00D32390"/>
    <w:rsid w:val="00D324BC"/>
    <w:rsid w:val="00D32F1F"/>
    <w:rsid w:val="00D341A0"/>
    <w:rsid w:val="00D3467D"/>
    <w:rsid w:val="00D352F6"/>
    <w:rsid w:val="00D35CAA"/>
    <w:rsid w:val="00D36E71"/>
    <w:rsid w:val="00D37053"/>
    <w:rsid w:val="00D3771F"/>
    <w:rsid w:val="00D37D87"/>
    <w:rsid w:val="00D40629"/>
    <w:rsid w:val="00D40B33"/>
    <w:rsid w:val="00D4102D"/>
    <w:rsid w:val="00D414C6"/>
    <w:rsid w:val="00D417B1"/>
    <w:rsid w:val="00D41A3F"/>
    <w:rsid w:val="00D42335"/>
    <w:rsid w:val="00D4318F"/>
    <w:rsid w:val="00D4329B"/>
    <w:rsid w:val="00D434F3"/>
    <w:rsid w:val="00D438BF"/>
    <w:rsid w:val="00D440F8"/>
    <w:rsid w:val="00D4526B"/>
    <w:rsid w:val="00D47486"/>
    <w:rsid w:val="00D47DFC"/>
    <w:rsid w:val="00D5019F"/>
    <w:rsid w:val="00D50B5C"/>
    <w:rsid w:val="00D50E90"/>
    <w:rsid w:val="00D5198F"/>
    <w:rsid w:val="00D52010"/>
    <w:rsid w:val="00D52236"/>
    <w:rsid w:val="00D5274F"/>
    <w:rsid w:val="00D53014"/>
    <w:rsid w:val="00D532C3"/>
    <w:rsid w:val="00D53494"/>
    <w:rsid w:val="00D53636"/>
    <w:rsid w:val="00D53EA6"/>
    <w:rsid w:val="00D5425F"/>
    <w:rsid w:val="00D54352"/>
    <w:rsid w:val="00D546FF"/>
    <w:rsid w:val="00D54E3E"/>
    <w:rsid w:val="00D55085"/>
    <w:rsid w:val="00D551ED"/>
    <w:rsid w:val="00D55AD5"/>
    <w:rsid w:val="00D55DC1"/>
    <w:rsid w:val="00D576CA"/>
    <w:rsid w:val="00D57FA3"/>
    <w:rsid w:val="00D61AF5"/>
    <w:rsid w:val="00D61E32"/>
    <w:rsid w:val="00D62095"/>
    <w:rsid w:val="00D63D1A"/>
    <w:rsid w:val="00D64B69"/>
    <w:rsid w:val="00D652B5"/>
    <w:rsid w:val="00D657F4"/>
    <w:rsid w:val="00D65966"/>
    <w:rsid w:val="00D65C07"/>
    <w:rsid w:val="00D66499"/>
    <w:rsid w:val="00D6722F"/>
    <w:rsid w:val="00D67AB9"/>
    <w:rsid w:val="00D708B0"/>
    <w:rsid w:val="00D713FD"/>
    <w:rsid w:val="00D7149A"/>
    <w:rsid w:val="00D72120"/>
    <w:rsid w:val="00D721C5"/>
    <w:rsid w:val="00D722DE"/>
    <w:rsid w:val="00D73397"/>
    <w:rsid w:val="00D733FA"/>
    <w:rsid w:val="00D73412"/>
    <w:rsid w:val="00D7389E"/>
    <w:rsid w:val="00D74C2F"/>
    <w:rsid w:val="00D753C0"/>
    <w:rsid w:val="00D75620"/>
    <w:rsid w:val="00D75632"/>
    <w:rsid w:val="00D75BA0"/>
    <w:rsid w:val="00D77B1D"/>
    <w:rsid w:val="00D800BC"/>
    <w:rsid w:val="00D8021F"/>
    <w:rsid w:val="00D80383"/>
    <w:rsid w:val="00D80BDA"/>
    <w:rsid w:val="00D81017"/>
    <w:rsid w:val="00D823C6"/>
    <w:rsid w:val="00D83480"/>
    <w:rsid w:val="00D83497"/>
    <w:rsid w:val="00D84E2F"/>
    <w:rsid w:val="00D85D70"/>
    <w:rsid w:val="00D871CE"/>
    <w:rsid w:val="00D87270"/>
    <w:rsid w:val="00D91078"/>
    <w:rsid w:val="00D9127D"/>
    <w:rsid w:val="00D9196D"/>
    <w:rsid w:val="00D92036"/>
    <w:rsid w:val="00D92982"/>
    <w:rsid w:val="00D9383B"/>
    <w:rsid w:val="00D9537D"/>
    <w:rsid w:val="00D95A1E"/>
    <w:rsid w:val="00D9613D"/>
    <w:rsid w:val="00D9704D"/>
    <w:rsid w:val="00D977E9"/>
    <w:rsid w:val="00D97B8A"/>
    <w:rsid w:val="00DA1E71"/>
    <w:rsid w:val="00DA2A4E"/>
    <w:rsid w:val="00DA2D31"/>
    <w:rsid w:val="00DA305E"/>
    <w:rsid w:val="00DA4E27"/>
    <w:rsid w:val="00DA5417"/>
    <w:rsid w:val="00DA56E8"/>
    <w:rsid w:val="00DA5B30"/>
    <w:rsid w:val="00DA6066"/>
    <w:rsid w:val="00DA64C6"/>
    <w:rsid w:val="00DA6990"/>
    <w:rsid w:val="00DA70FE"/>
    <w:rsid w:val="00DA716E"/>
    <w:rsid w:val="00DB0292"/>
    <w:rsid w:val="00DB19A3"/>
    <w:rsid w:val="00DB20D3"/>
    <w:rsid w:val="00DB27F9"/>
    <w:rsid w:val="00DB286C"/>
    <w:rsid w:val="00DB377D"/>
    <w:rsid w:val="00DB4F51"/>
    <w:rsid w:val="00DB50C5"/>
    <w:rsid w:val="00DB59AD"/>
    <w:rsid w:val="00DB5D71"/>
    <w:rsid w:val="00DB6054"/>
    <w:rsid w:val="00DB6E10"/>
    <w:rsid w:val="00DB6FD5"/>
    <w:rsid w:val="00DC0BB6"/>
    <w:rsid w:val="00DC112E"/>
    <w:rsid w:val="00DC2D36"/>
    <w:rsid w:val="00DC3D86"/>
    <w:rsid w:val="00DC4F13"/>
    <w:rsid w:val="00DC53EF"/>
    <w:rsid w:val="00DC5C32"/>
    <w:rsid w:val="00DC5E99"/>
    <w:rsid w:val="00DC5FB3"/>
    <w:rsid w:val="00DC6129"/>
    <w:rsid w:val="00DC631A"/>
    <w:rsid w:val="00DC6DC7"/>
    <w:rsid w:val="00DD017F"/>
    <w:rsid w:val="00DD126B"/>
    <w:rsid w:val="00DD1AE7"/>
    <w:rsid w:val="00DD2492"/>
    <w:rsid w:val="00DD3166"/>
    <w:rsid w:val="00DD3666"/>
    <w:rsid w:val="00DD3A6E"/>
    <w:rsid w:val="00DD6064"/>
    <w:rsid w:val="00DD698D"/>
    <w:rsid w:val="00DD72E3"/>
    <w:rsid w:val="00DD7666"/>
    <w:rsid w:val="00DD781B"/>
    <w:rsid w:val="00DD7E75"/>
    <w:rsid w:val="00DE110B"/>
    <w:rsid w:val="00DE11C9"/>
    <w:rsid w:val="00DE1E23"/>
    <w:rsid w:val="00DE1E69"/>
    <w:rsid w:val="00DE1F4C"/>
    <w:rsid w:val="00DE23DC"/>
    <w:rsid w:val="00DE3510"/>
    <w:rsid w:val="00DE48BD"/>
    <w:rsid w:val="00DE5608"/>
    <w:rsid w:val="00DE58D0"/>
    <w:rsid w:val="00DE602F"/>
    <w:rsid w:val="00DE654F"/>
    <w:rsid w:val="00DE6BFB"/>
    <w:rsid w:val="00DF0054"/>
    <w:rsid w:val="00DF0280"/>
    <w:rsid w:val="00DF1016"/>
    <w:rsid w:val="00DF10A0"/>
    <w:rsid w:val="00DF15E0"/>
    <w:rsid w:val="00DF1A70"/>
    <w:rsid w:val="00DF2A7B"/>
    <w:rsid w:val="00DF2DFD"/>
    <w:rsid w:val="00DF32AC"/>
    <w:rsid w:val="00DF37A0"/>
    <w:rsid w:val="00DF39AF"/>
    <w:rsid w:val="00DF47EF"/>
    <w:rsid w:val="00DF4819"/>
    <w:rsid w:val="00DF486A"/>
    <w:rsid w:val="00DF507A"/>
    <w:rsid w:val="00DF5CEF"/>
    <w:rsid w:val="00DF6C7A"/>
    <w:rsid w:val="00DF6FCF"/>
    <w:rsid w:val="00DF7DB1"/>
    <w:rsid w:val="00DF7F58"/>
    <w:rsid w:val="00E013F8"/>
    <w:rsid w:val="00E01521"/>
    <w:rsid w:val="00E0203C"/>
    <w:rsid w:val="00E022FC"/>
    <w:rsid w:val="00E02F50"/>
    <w:rsid w:val="00E04BB2"/>
    <w:rsid w:val="00E05500"/>
    <w:rsid w:val="00E060FC"/>
    <w:rsid w:val="00E07799"/>
    <w:rsid w:val="00E10E81"/>
    <w:rsid w:val="00E110E7"/>
    <w:rsid w:val="00E115D2"/>
    <w:rsid w:val="00E11B20"/>
    <w:rsid w:val="00E12763"/>
    <w:rsid w:val="00E128BD"/>
    <w:rsid w:val="00E12923"/>
    <w:rsid w:val="00E13310"/>
    <w:rsid w:val="00E13AB8"/>
    <w:rsid w:val="00E140BD"/>
    <w:rsid w:val="00E14958"/>
    <w:rsid w:val="00E14C1C"/>
    <w:rsid w:val="00E151C0"/>
    <w:rsid w:val="00E15432"/>
    <w:rsid w:val="00E158A7"/>
    <w:rsid w:val="00E158E4"/>
    <w:rsid w:val="00E15961"/>
    <w:rsid w:val="00E16C70"/>
    <w:rsid w:val="00E171C7"/>
    <w:rsid w:val="00E17A3B"/>
    <w:rsid w:val="00E17CA0"/>
    <w:rsid w:val="00E17FA2"/>
    <w:rsid w:val="00E20025"/>
    <w:rsid w:val="00E2063D"/>
    <w:rsid w:val="00E2105A"/>
    <w:rsid w:val="00E21399"/>
    <w:rsid w:val="00E21520"/>
    <w:rsid w:val="00E2171D"/>
    <w:rsid w:val="00E21DD4"/>
    <w:rsid w:val="00E23A38"/>
    <w:rsid w:val="00E23CD9"/>
    <w:rsid w:val="00E240D8"/>
    <w:rsid w:val="00E246F8"/>
    <w:rsid w:val="00E2479C"/>
    <w:rsid w:val="00E24CA8"/>
    <w:rsid w:val="00E25852"/>
    <w:rsid w:val="00E25DE2"/>
    <w:rsid w:val="00E266B7"/>
    <w:rsid w:val="00E27038"/>
    <w:rsid w:val="00E271A1"/>
    <w:rsid w:val="00E27883"/>
    <w:rsid w:val="00E303AE"/>
    <w:rsid w:val="00E30B5A"/>
    <w:rsid w:val="00E310B0"/>
    <w:rsid w:val="00E3123D"/>
    <w:rsid w:val="00E31461"/>
    <w:rsid w:val="00E31B8C"/>
    <w:rsid w:val="00E31D43"/>
    <w:rsid w:val="00E31F8C"/>
    <w:rsid w:val="00E3224A"/>
    <w:rsid w:val="00E32328"/>
    <w:rsid w:val="00E32608"/>
    <w:rsid w:val="00E32B0C"/>
    <w:rsid w:val="00E32B8E"/>
    <w:rsid w:val="00E3370E"/>
    <w:rsid w:val="00E3484E"/>
    <w:rsid w:val="00E34B6E"/>
    <w:rsid w:val="00E3526B"/>
    <w:rsid w:val="00E35F8B"/>
    <w:rsid w:val="00E36233"/>
    <w:rsid w:val="00E363DC"/>
    <w:rsid w:val="00E364CC"/>
    <w:rsid w:val="00E3723A"/>
    <w:rsid w:val="00E377FD"/>
    <w:rsid w:val="00E37860"/>
    <w:rsid w:val="00E40640"/>
    <w:rsid w:val="00E40A4E"/>
    <w:rsid w:val="00E410E5"/>
    <w:rsid w:val="00E416BE"/>
    <w:rsid w:val="00E417CB"/>
    <w:rsid w:val="00E419BA"/>
    <w:rsid w:val="00E41B61"/>
    <w:rsid w:val="00E421D0"/>
    <w:rsid w:val="00E422F7"/>
    <w:rsid w:val="00E4266E"/>
    <w:rsid w:val="00E427F9"/>
    <w:rsid w:val="00E43595"/>
    <w:rsid w:val="00E446F1"/>
    <w:rsid w:val="00E44802"/>
    <w:rsid w:val="00E4545A"/>
    <w:rsid w:val="00E46886"/>
    <w:rsid w:val="00E47AEF"/>
    <w:rsid w:val="00E512D9"/>
    <w:rsid w:val="00E517C3"/>
    <w:rsid w:val="00E5219A"/>
    <w:rsid w:val="00E52EB2"/>
    <w:rsid w:val="00E53B75"/>
    <w:rsid w:val="00E5410D"/>
    <w:rsid w:val="00E54362"/>
    <w:rsid w:val="00E543D1"/>
    <w:rsid w:val="00E54E3B"/>
    <w:rsid w:val="00E55BAF"/>
    <w:rsid w:val="00E55C28"/>
    <w:rsid w:val="00E5616D"/>
    <w:rsid w:val="00E570AD"/>
    <w:rsid w:val="00E57565"/>
    <w:rsid w:val="00E579A7"/>
    <w:rsid w:val="00E61B94"/>
    <w:rsid w:val="00E622FB"/>
    <w:rsid w:val="00E62374"/>
    <w:rsid w:val="00E624C7"/>
    <w:rsid w:val="00E629CA"/>
    <w:rsid w:val="00E63838"/>
    <w:rsid w:val="00E64434"/>
    <w:rsid w:val="00E6485E"/>
    <w:rsid w:val="00E64D8B"/>
    <w:rsid w:val="00E6515D"/>
    <w:rsid w:val="00E65502"/>
    <w:rsid w:val="00E65D80"/>
    <w:rsid w:val="00E66A77"/>
    <w:rsid w:val="00E66A97"/>
    <w:rsid w:val="00E67C51"/>
    <w:rsid w:val="00E67E5D"/>
    <w:rsid w:val="00E703CA"/>
    <w:rsid w:val="00E71515"/>
    <w:rsid w:val="00E71A10"/>
    <w:rsid w:val="00E71B86"/>
    <w:rsid w:val="00E72EFC"/>
    <w:rsid w:val="00E749C9"/>
    <w:rsid w:val="00E758EC"/>
    <w:rsid w:val="00E75B4D"/>
    <w:rsid w:val="00E76421"/>
    <w:rsid w:val="00E7776E"/>
    <w:rsid w:val="00E77CE1"/>
    <w:rsid w:val="00E80928"/>
    <w:rsid w:val="00E80F82"/>
    <w:rsid w:val="00E8234C"/>
    <w:rsid w:val="00E823A5"/>
    <w:rsid w:val="00E824BF"/>
    <w:rsid w:val="00E82FA4"/>
    <w:rsid w:val="00E83542"/>
    <w:rsid w:val="00E8360C"/>
    <w:rsid w:val="00E83B48"/>
    <w:rsid w:val="00E84706"/>
    <w:rsid w:val="00E84B86"/>
    <w:rsid w:val="00E8504A"/>
    <w:rsid w:val="00E851D4"/>
    <w:rsid w:val="00E8540F"/>
    <w:rsid w:val="00E85443"/>
    <w:rsid w:val="00E85928"/>
    <w:rsid w:val="00E870F5"/>
    <w:rsid w:val="00E8723F"/>
    <w:rsid w:val="00E87822"/>
    <w:rsid w:val="00E87A9B"/>
    <w:rsid w:val="00E87D7F"/>
    <w:rsid w:val="00E90395"/>
    <w:rsid w:val="00E90540"/>
    <w:rsid w:val="00E90719"/>
    <w:rsid w:val="00E90922"/>
    <w:rsid w:val="00E90D76"/>
    <w:rsid w:val="00E90E49"/>
    <w:rsid w:val="00E917F9"/>
    <w:rsid w:val="00E918EB"/>
    <w:rsid w:val="00E91F03"/>
    <w:rsid w:val="00E92273"/>
    <w:rsid w:val="00E9291C"/>
    <w:rsid w:val="00E92D1C"/>
    <w:rsid w:val="00E938CE"/>
    <w:rsid w:val="00E93D7F"/>
    <w:rsid w:val="00E93FFE"/>
    <w:rsid w:val="00E94F8A"/>
    <w:rsid w:val="00E96A1D"/>
    <w:rsid w:val="00E9708E"/>
    <w:rsid w:val="00E973CE"/>
    <w:rsid w:val="00EA0829"/>
    <w:rsid w:val="00EA0BDF"/>
    <w:rsid w:val="00EA162D"/>
    <w:rsid w:val="00EA1C83"/>
    <w:rsid w:val="00EA1F15"/>
    <w:rsid w:val="00EA2847"/>
    <w:rsid w:val="00EA2949"/>
    <w:rsid w:val="00EA29CF"/>
    <w:rsid w:val="00EA29F2"/>
    <w:rsid w:val="00EA2B3C"/>
    <w:rsid w:val="00EA438B"/>
    <w:rsid w:val="00EA5283"/>
    <w:rsid w:val="00EA5461"/>
    <w:rsid w:val="00EA5613"/>
    <w:rsid w:val="00EA580E"/>
    <w:rsid w:val="00EA64B0"/>
    <w:rsid w:val="00EA6B68"/>
    <w:rsid w:val="00EA745A"/>
    <w:rsid w:val="00EA7A41"/>
    <w:rsid w:val="00EB0523"/>
    <w:rsid w:val="00EB077B"/>
    <w:rsid w:val="00EB0D24"/>
    <w:rsid w:val="00EB21CF"/>
    <w:rsid w:val="00EB235D"/>
    <w:rsid w:val="00EB24A9"/>
    <w:rsid w:val="00EB325F"/>
    <w:rsid w:val="00EB3D70"/>
    <w:rsid w:val="00EB3E22"/>
    <w:rsid w:val="00EB41B5"/>
    <w:rsid w:val="00EB48E5"/>
    <w:rsid w:val="00EB4C35"/>
    <w:rsid w:val="00EB4EA2"/>
    <w:rsid w:val="00EB5B44"/>
    <w:rsid w:val="00EB6685"/>
    <w:rsid w:val="00EB7237"/>
    <w:rsid w:val="00EB73C3"/>
    <w:rsid w:val="00EB7B69"/>
    <w:rsid w:val="00EC168A"/>
    <w:rsid w:val="00EC1D1E"/>
    <w:rsid w:val="00EC1DF7"/>
    <w:rsid w:val="00EC2605"/>
    <w:rsid w:val="00EC27C6"/>
    <w:rsid w:val="00EC39C8"/>
    <w:rsid w:val="00EC3D1F"/>
    <w:rsid w:val="00EC3F7B"/>
    <w:rsid w:val="00EC4207"/>
    <w:rsid w:val="00EC42F0"/>
    <w:rsid w:val="00EC4436"/>
    <w:rsid w:val="00EC4696"/>
    <w:rsid w:val="00EC5653"/>
    <w:rsid w:val="00EC5A8C"/>
    <w:rsid w:val="00EC5D24"/>
    <w:rsid w:val="00EC60AE"/>
    <w:rsid w:val="00EC61BC"/>
    <w:rsid w:val="00EC71CE"/>
    <w:rsid w:val="00EC7858"/>
    <w:rsid w:val="00EC7F03"/>
    <w:rsid w:val="00ED00DD"/>
    <w:rsid w:val="00ED1006"/>
    <w:rsid w:val="00ED2A60"/>
    <w:rsid w:val="00ED3808"/>
    <w:rsid w:val="00ED454D"/>
    <w:rsid w:val="00ED4AFA"/>
    <w:rsid w:val="00ED635F"/>
    <w:rsid w:val="00ED6BD6"/>
    <w:rsid w:val="00ED6E55"/>
    <w:rsid w:val="00ED78C9"/>
    <w:rsid w:val="00EE0D13"/>
    <w:rsid w:val="00EE1F98"/>
    <w:rsid w:val="00EE280C"/>
    <w:rsid w:val="00EE28F5"/>
    <w:rsid w:val="00EE35AB"/>
    <w:rsid w:val="00EE6B5A"/>
    <w:rsid w:val="00EE6F49"/>
    <w:rsid w:val="00EE7CE1"/>
    <w:rsid w:val="00EF00FF"/>
    <w:rsid w:val="00EF18FE"/>
    <w:rsid w:val="00EF2981"/>
    <w:rsid w:val="00EF3591"/>
    <w:rsid w:val="00EF3AD5"/>
    <w:rsid w:val="00EF3D20"/>
    <w:rsid w:val="00EF53CD"/>
    <w:rsid w:val="00EF5787"/>
    <w:rsid w:val="00EF5E6B"/>
    <w:rsid w:val="00EF60D0"/>
    <w:rsid w:val="00EF7C03"/>
    <w:rsid w:val="00F00459"/>
    <w:rsid w:val="00F00A11"/>
    <w:rsid w:val="00F01A5F"/>
    <w:rsid w:val="00F01A8B"/>
    <w:rsid w:val="00F01AA2"/>
    <w:rsid w:val="00F0404A"/>
    <w:rsid w:val="00F041D8"/>
    <w:rsid w:val="00F047BD"/>
    <w:rsid w:val="00F04A03"/>
    <w:rsid w:val="00F04AF7"/>
    <w:rsid w:val="00F04D4B"/>
    <w:rsid w:val="00F0528D"/>
    <w:rsid w:val="00F05A55"/>
    <w:rsid w:val="00F0617C"/>
    <w:rsid w:val="00F061DF"/>
    <w:rsid w:val="00F06C67"/>
    <w:rsid w:val="00F06CB0"/>
    <w:rsid w:val="00F06DFD"/>
    <w:rsid w:val="00F071D1"/>
    <w:rsid w:val="00F07533"/>
    <w:rsid w:val="00F10336"/>
    <w:rsid w:val="00F10629"/>
    <w:rsid w:val="00F10CC8"/>
    <w:rsid w:val="00F110AC"/>
    <w:rsid w:val="00F11372"/>
    <w:rsid w:val="00F118C9"/>
    <w:rsid w:val="00F11C86"/>
    <w:rsid w:val="00F12093"/>
    <w:rsid w:val="00F13364"/>
    <w:rsid w:val="00F13946"/>
    <w:rsid w:val="00F13B90"/>
    <w:rsid w:val="00F151AF"/>
    <w:rsid w:val="00F15491"/>
    <w:rsid w:val="00F15FA5"/>
    <w:rsid w:val="00F163C6"/>
    <w:rsid w:val="00F1664B"/>
    <w:rsid w:val="00F168FA"/>
    <w:rsid w:val="00F16A6F"/>
    <w:rsid w:val="00F16F27"/>
    <w:rsid w:val="00F16F51"/>
    <w:rsid w:val="00F1733E"/>
    <w:rsid w:val="00F209B7"/>
    <w:rsid w:val="00F21135"/>
    <w:rsid w:val="00F21735"/>
    <w:rsid w:val="00F21C5E"/>
    <w:rsid w:val="00F23D23"/>
    <w:rsid w:val="00F243D8"/>
    <w:rsid w:val="00F243E4"/>
    <w:rsid w:val="00F26E23"/>
    <w:rsid w:val="00F276AD"/>
    <w:rsid w:val="00F27994"/>
    <w:rsid w:val="00F27FAF"/>
    <w:rsid w:val="00F30648"/>
    <w:rsid w:val="00F30828"/>
    <w:rsid w:val="00F30FE8"/>
    <w:rsid w:val="00F313D6"/>
    <w:rsid w:val="00F31437"/>
    <w:rsid w:val="00F31EE4"/>
    <w:rsid w:val="00F32194"/>
    <w:rsid w:val="00F33297"/>
    <w:rsid w:val="00F33417"/>
    <w:rsid w:val="00F3387A"/>
    <w:rsid w:val="00F34480"/>
    <w:rsid w:val="00F34B14"/>
    <w:rsid w:val="00F34EDE"/>
    <w:rsid w:val="00F351B8"/>
    <w:rsid w:val="00F35D41"/>
    <w:rsid w:val="00F35DDC"/>
    <w:rsid w:val="00F35F56"/>
    <w:rsid w:val="00F36E1A"/>
    <w:rsid w:val="00F376AF"/>
    <w:rsid w:val="00F3773E"/>
    <w:rsid w:val="00F41114"/>
    <w:rsid w:val="00F411BE"/>
    <w:rsid w:val="00F413CC"/>
    <w:rsid w:val="00F41C94"/>
    <w:rsid w:val="00F434C6"/>
    <w:rsid w:val="00F43D4A"/>
    <w:rsid w:val="00F43F65"/>
    <w:rsid w:val="00F457DA"/>
    <w:rsid w:val="00F468C8"/>
    <w:rsid w:val="00F469FA"/>
    <w:rsid w:val="00F4766C"/>
    <w:rsid w:val="00F477F2"/>
    <w:rsid w:val="00F507D1"/>
    <w:rsid w:val="00F50984"/>
    <w:rsid w:val="00F5103C"/>
    <w:rsid w:val="00F514A1"/>
    <w:rsid w:val="00F517C5"/>
    <w:rsid w:val="00F519CE"/>
    <w:rsid w:val="00F51ADA"/>
    <w:rsid w:val="00F51C70"/>
    <w:rsid w:val="00F527D0"/>
    <w:rsid w:val="00F528D3"/>
    <w:rsid w:val="00F53352"/>
    <w:rsid w:val="00F54253"/>
    <w:rsid w:val="00F5450F"/>
    <w:rsid w:val="00F54D17"/>
    <w:rsid w:val="00F54F08"/>
    <w:rsid w:val="00F553CA"/>
    <w:rsid w:val="00F55C20"/>
    <w:rsid w:val="00F55D60"/>
    <w:rsid w:val="00F570BF"/>
    <w:rsid w:val="00F57485"/>
    <w:rsid w:val="00F57752"/>
    <w:rsid w:val="00F607C5"/>
    <w:rsid w:val="00F60DEA"/>
    <w:rsid w:val="00F61363"/>
    <w:rsid w:val="00F6302A"/>
    <w:rsid w:val="00F63838"/>
    <w:rsid w:val="00F643D1"/>
    <w:rsid w:val="00F64C2B"/>
    <w:rsid w:val="00F64DC0"/>
    <w:rsid w:val="00F651BE"/>
    <w:rsid w:val="00F65F27"/>
    <w:rsid w:val="00F67E37"/>
    <w:rsid w:val="00F67F53"/>
    <w:rsid w:val="00F70104"/>
    <w:rsid w:val="00F703BE"/>
    <w:rsid w:val="00F71F69"/>
    <w:rsid w:val="00F72B72"/>
    <w:rsid w:val="00F73595"/>
    <w:rsid w:val="00F745E4"/>
    <w:rsid w:val="00F74BB9"/>
    <w:rsid w:val="00F75582"/>
    <w:rsid w:val="00F755A8"/>
    <w:rsid w:val="00F75791"/>
    <w:rsid w:val="00F7587B"/>
    <w:rsid w:val="00F75A12"/>
    <w:rsid w:val="00F76EFA"/>
    <w:rsid w:val="00F771F2"/>
    <w:rsid w:val="00F800BF"/>
    <w:rsid w:val="00F804BE"/>
    <w:rsid w:val="00F80F50"/>
    <w:rsid w:val="00F817CE"/>
    <w:rsid w:val="00F81DA0"/>
    <w:rsid w:val="00F8252E"/>
    <w:rsid w:val="00F82D94"/>
    <w:rsid w:val="00F82FBC"/>
    <w:rsid w:val="00F8345A"/>
    <w:rsid w:val="00F838AE"/>
    <w:rsid w:val="00F8456C"/>
    <w:rsid w:val="00F859D8"/>
    <w:rsid w:val="00F85F8F"/>
    <w:rsid w:val="00F86516"/>
    <w:rsid w:val="00F868F5"/>
    <w:rsid w:val="00F86B39"/>
    <w:rsid w:val="00F872AD"/>
    <w:rsid w:val="00F874F0"/>
    <w:rsid w:val="00F87A58"/>
    <w:rsid w:val="00F90344"/>
    <w:rsid w:val="00F9056A"/>
    <w:rsid w:val="00F90F8D"/>
    <w:rsid w:val="00F918FA"/>
    <w:rsid w:val="00F91ADD"/>
    <w:rsid w:val="00F91C3C"/>
    <w:rsid w:val="00F91DF0"/>
    <w:rsid w:val="00F92782"/>
    <w:rsid w:val="00F9378A"/>
    <w:rsid w:val="00F93AA9"/>
    <w:rsid w:val="00F963B0"/>
    <w:rsid w:val="00F967DE"/>
    <w:rsid w:val="00F96985"/>
    <w:rsid w:val="00F96B5B"/>
    <w:rsid w:val="00F97838"/>
    <w:rsid w:val="00FA007C"/>
    <w:rsid w:val="00FA070D"/>
    <w:rsid w:val="00FA1A18"/>
    <w:rsid w:val="00FA20F7"/>
    <w:rsid w:val="00FA2205"/>
    <w:rsid w:val="00FA2283"/>
    <w:rsid w:val="00FA22F2"/>
    <w:rsid w:val="00FA22F8"/>
    <w:rsid w:val="00FA2A95"/>
    <w:rsid w:val="00FA2BB3"/>
    <w:rsid w:val="00FA31F0"/>
    <w:rsid w:val="00FA389F"/>
    <w:rsid w:val="00FA4908"/>
    <w:rsid w:val="00FA55BB"/>
    <w:rsid w:val="00FA5ABF"/>
    <w:rsid w:val="00FA6C4A"/>
    <w:rsid w:val="00FA6E5B"/>
    <w:rsid w:val="00FA7109"/>
    <w:rsid w:val="00FA7755"/>
    <w:rsid w:val="00FA7F00"/>
    <w:rsid w:val="00FB0E2A"/>
    <w:rsid w:val="00FB12E4"/>
    <w:rsid w:val="00FB1640"/>
    <w:rsid w:val="00FB1B76"/>
    <w:rsid w:val="00FB2011"/>
    <w:rsid w:val="00FB3324"/>
    <w:rsid w:val="00FB3344"/>
    <w:rsid w:val="00FB3775"/>
    <w:rsid w:val="00FB3CA6"/>
    <w:rsid w:val="00FB413D"/>
    <w:rsid w:val="00FB4C80"/>
    <w:rsid w:val="00FB5944"/>
    <w:rsid w:val="00FB5AE1"/>
    <w:rsid w:val="00FB6087"/>
    <w:rsid w:val="00FB6BA8"/>
    <w:rsid w:val="00FB7389"/>
    <w:rsid w:val="00FC186B"/>
    <w:rsid w:val="00FC1DCB"/>
    <w:rsid w:val="00FC2019"/>
    <w:rsid w:val="00FC2E17"/>
    <w:rsid w:val="00FC3355"/>
    <w:rsid w:val="00FC4002"/>
    <w:rsid w:val="00FC4B11"/>
    <w:rsid w:val="00FC4B8F"/>
    <w:rsid w:val="00FC58D4"/>
    <w:rsid w:val="00FC5A27"/>
    <w:rsid w:val="00FC5DE8"/>
    <w:rsid w:val="00FC5E13"/>
    <w:rsid w:val="00FC6469"/>
    <w:rsid w:val="00FC6D90"/>
    <w:rsid w:val="00FC7349"/>
    <w:rsid w:val="00FC7429"/>
    <w:rsid w:val="00FD07F6"/>
    <w:rsid w:val="00FD096B"/>
    <w:rsid w:val="00FD0F09"/>
    <w:rsid w:val="00FD1872"/>
    <w:rsid w:val="00FD1EC8"/>
    <w:rsid w:val="00FD247E"/>
    <w:rsid w:val="00FD2E88"/>
    <w:rsid w:val="00FD3B87"/>
    <w:rsid w:val="00FD4578"/>
    <w:rsid w:val="00FD47ED"/>
    <w:rsid w:val="00FD710F"/>
    <w:rsid w:val="00FD74DB"/>
    <w:rsid w:val="00FD75E6"/>
    <w:rsid w:val="00FD7660"/>
    <w:rsid w:val="00FD7894"/>
    <w:rsid w:val="00FD7BE1"/>
    <w:rsid w:val="00FE0490"/>
    <w:rsid w:val="00FE0655"/>
    <w:rsid w:val="00FE1519"/>
    <w:rsid w:val="00FE1F53"/>
    <w:rsid w:val="00FE220A"/>
    <w:rsid w:val="00FE2365"/>
    <w:rsid w:val="00FE32C1"/>
    <w:rsid w:val="00FE37D0"/>
    <w:rsid w:val="00FE48EB"/>
    <w:rsid w:val="00FE4C7B"/>
    <w:rsid w:val="00FE4D7E"/>
    <w:rsid w:val="00FE5659"/>
    <w:rsid w:val="00FE57B9"/>
    <w:rsid w:val="00FE67E0"/>
    <w:rsid w:val="00FE6B82"/>
    <w:rsid w:val="00FE7336"/>
    <w:rsid w:val="00FE769A"/>
    <w:rsid w:val="00FE787C"/>
    <w:rsid w:val="00FF07B8"/>
    <w:rsid w:val="00FF0AFB"/>
    <w:rsid w:val="00FF10FD"/>
    <w:rsid w:val="00FF1F6E"/>
    <w:rsid w:val="00FF302A"/>
    <w:rsid w:val="00FF3BB8"/>
    <w:rsid w:val="00FF45A5"/>
    <w:rsid w:val="00FF471F"/>
    <w:rsid w:val="00FF48A3"/>
    <w:rsid w:val="00FF4955"/>
    <w:rsid w:val="00FF4CD9"/>
    <w:rsid w:val="00FF4F60"/>
    <w:rsid w:val="00FF4F61"/>
    <w:rsid w:val="00FF5673"/>
    <w:rsid w:val="00FF587A"/>
    <w:rsid w:val="00FF5C91"/>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5EE9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41366"/>
    <w:pPr>
      <w:spacing w:line="259" w:lineRule="auto"/>
    </w:pPr>
    <w:rPr>
      <w:rFonts w:asciiTheme="minorHAnsi" w:eastAsiaTheme="minorHAnsi" w:hAnsiTheme="minorHAnsi"/>
      <w:sz w:val="22"/>
    </w:rPr>
  </w:style>
  <w:style w:type="paragraph" w:styleId="Heading1">
    <w:name w:val="heading 1"/>
    <w:aliases w:val="NMP Heading 1,H1,h11,h12,h13,h14,h15,h16,app heading 1,l1,Memo Heading 1,Heading 1_a,heading 1,h17,h111,h121,h131,h141,h151,h161,h18,h112,h122,h132,h142,h152,h162,h19,h113,h123,h133,h143,h153,h163,标题 1,Alt+1,Alt+11,Alt+12,Alt+13,l,h1"/>
    <w:next w:val="Normal"/>
    <w:link w:val="Heading1Char"/>
    <w:qFormat/>
    <w:rsid w:val="00C41366"/>
    <w:pPr>
      <w:keepNext/>
      <w:keepLines/>
      <w:numPr>
        <w:numId w:val="1"/>
      </w:numPr>
      <w:pBdr>
        <w:top w:val="single" w:sz="12" w:space="3" w:color="auto"/>
      </w:pBdr>
      <w:overflowPunct w:val="0"/>
      <w:autoSpaceDE w:val="0"/>
      <w:autoSpaceDN w:val="0"/>
      <w:adjustRightInd w:val="0"/>
      <w:spacing w:before="240" w:after="180" w:line="259" w:lineRule="auto"/>
      <w:textAlignment w:val="baseline"/>
      <w:outlineLvl w:val="0"/>
    </w:pPr>
    <w:rPr>
      <w:rFonts w:ascii="Arial" w:eastAsiaTheme="minorHAnsi" w:hAnsi="Arial"/>
      <w:sz w:val="36"/>
      <w:szCs w:val="36"/>
      <w:lang w:val="en-GB" w:eastAsia="zh-CN"/>
    </w:rPr>
  </w:style>
  <w:style w:type="paragraph" w:styleId="Heading2">
    <w:name w:val="heading 2"/>
    <w:aliases w:val="H2,h2,Head2A,2,UNDERRUBRIK 1-2,DO NOT USE_h2,h21,H2 Char,h2 Char,标题 2,l2"/>
    <w:basedOn w:val="Heading1"/>
    <w:next w:val="Normal"/>
    <w:link w:val="Heading2Char"/>
    <w:qFormat/>
    <w:rsid w:val="00C41366"/>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C41366"/>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4H,Testliste4"/>
    <w:basedOn w:val="Heading3"/>
    <w:next w:val="Normal"/>
    <w:link w:val="Heading4Char"/>
    <w:qFormat/>
    <w:rsid w:val="00C41366"/>
    <w:pPr>
      <w:numPr>
        <w:ilvl w:val="3"/>
      </w:numPr>
      <w:outlineLvl w:val="3"/>
    </w:pPr>
    <w:rPr>
      <w:sz w:val="24"/>
      <w:szCs w:val="24"/>
    </w:rPr>
  </w:style>
  <w:style w:type="paragraph" w:styleId="Heading5">
    <w:name w:val="heading 5"/>
    <w:aliases w:val="H5"/>
    <w:basedOn w:val="Heading4"/>
    <w:next w:val="Normal"/>
    <w:link w:val="Heading5Char"/>
    <w:qFormat/>
    <w:rsid w:val="00C41366"/>
    <w:pPr>
      <w:numPr>
        <w:ilvl w:val="4"/>
      </w:numPr>
      <w:outlineLvl w:val="4"/>
    </w:pPr>
    <w:rPr>
      <w:sz w:val="22"/>
      <w:szCs w:val="22"/>
    </w:rPr>
  </w:style>
  <w:style w:type="paragraph" w:styleId="Heading6">
    <w:name w:val="heading 6"/>
    <w:basedOn w:val="Normal"/>
    <w:next w:val="Normal"/>
    <w:link w:val="Heading6Char"/>
    <w:qFormat/>
    <w:rsid w:val="00C41366"/>
    <w:pPr>
      <w:keepNext/>
      <w:keepLines/>
      <w:numPr>
        <w:ilvl w:val="5"/>
        <w:numId w:val="1"/>
      </w:numPr>
      <w:spacing w:before="120"/>
      <w:outlineLvl w:val="5"/>
    </w:pPr>
    <w:rPr>
      <w:rFonts w:ascii="Arial" w:hAnsi="Arial" w:cs="Arial"/>
    </w:rPr>
  </w:style>
  <w:style w:type="paragraph" w:styleId="Heading7">
    <w:name w:val="heading 7"/>
    <w:basedOn w:val="Normal"/>
    <w:next w:val="Normal"/>
    <w:link w:val="Heading7Char"/>
    <w:qFormat/>
    <w:rsid w:val="00C41366"/>
    <w:pPr>
      <w:keepNext/>
      <w:keepLines/>
      <w:numPr>
        <w:ilvl w:val="6"/>
        <w:numId w:val="1"/>
      </w:numPr>
      <w:spacing w:before="120"/>
      <w:outlineLvl w:val="6"/>
    </w:pPr>
    <w:rPr>
      <w:rFonts w:ascii="Arial" w:hAnsi="Arial" w:cs="Arial"/>
    </w:rPr>
  </w:style>
  <w:style w:type="paragraph" w:styleId="Heading8">
    <w:name w:val="heading 8"/>
    <w:aliases w:val="Table Heading"/>
    <w:basedOn w:val="Heading7"/>
    <w:next w:val="Normal"/>
    <w:link w:val="Heading8Char"/>
    <w:qFormat/>
    <w:rsid w:val="00C41366"/>
    <w:pPr>
      <w:numPr>
        <w:ilvl w:val="7"/>
      </w:numPr>
      <w:outlineLvl w:val="7"/>
    </w:pPr>
  </w:style>
  <w:style w:type="paragraph" w:styleId="Heading9">
    <w:name w:val="heading 9"/>
    <w:aliases w:val="Figure Heading,FH"/>
    <w:basedOn w:val="Heading8"/>
    <w:next w:val="Normal"/>
    <w:link w:val="Heading9Char"/>
    <w:qFormat/>
    <w:rsid w:val="00C41366"/>
    <w:pPr>
      <w:numPr>
        <w:ilvl w:val="8"/>
      </w:numPr>
      <w:outlineLvl w:val="8"/>
    </w:pPr>
  </w:style>
  <w:style w:type="character" w:default="1" w:styleId="DefaultParagraphFont">
    <w:name w:val="Default Paragraph Font"/>
    <w:uiPriority w:val="1"/>
    <w:semiHidden/>
    <w:unhideWhenUsed/>
    <w:rsid w:val="00C4136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41366"/>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rsid w:val="00C41366"/>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C41366"/>
    <w:rPr>
      <w:rFonts w:ascii="Arial" w:eastAsiaTheme="minorHAnsi" w:hAnsi="Arial"/>
      <w:sz w:val="36"/>
      <w:szCs w:val="36"/>
      <w:lang w:val="en-GB" w:eastAsia="zh-CN"/>
    </w:rPr>
  </w:style>
  <w:style w:type="paragraph" w:customStyle="1" w:styleId="TH">
    <w:name w:val="TH"/>
    <w:basedOn w:val="Normal"/>
    <w:link w:val="THChar"/>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rsid w:val="001B36D6"/>
    <w:pPr>
      <w:keepNext/>
      <w:keepLines/>
      <w:jc w:val="center"/>
    </w:pPr>
    <w:rPr>
      <w:rFonts w:ascii="Arial" w:eastAsia="Times New Roman" w:hAnsi="Arial"/>
      <w:b/>
      <w:sz w:val="18"/>
    </w:rPr>
  </w:style>
  <w:style w:type="paragraph" w:customStyle="1" w:styleId="TAN">
    <w:name w:val="TAN"/>
    <w:basedOn w:val="TAL"/>
    <w:rsid w:val="00F755A8"/>
    <w:pPr>
      <w:ind w:left="851" w:hanging="851"/>
    </w:pPr>
  </w:style>
  <w:style w:type="paragraph" w:customStyle="1" w:styleId="B1">
    <w:name w:val="B1"/>
    <w:basedOn w:val="List"/>
    <w:link w:val="B1Char1"/>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uiPriority w:val="99"/>
    <w:rsid w:val="00E629CA"/>
    <w:pPr>
      <w:spacing w:after="180"/>
    </w:pPr>
    <w:rPr>
      <w:rFonts w:ascii="CG Times (WN)" w:hAnsi="CG Times (WN)"/>
      <w:sz w:val="20"/>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rFonts w:eastAsia="Times New Roman"/>
      <w:sz w:val="20"/>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C41366"/>
    <w:rPr>
      <w:i/>
      <w:iCs/>
    </w:rPr>
  </w:style>
  <w:style w:type="paragraph" w:customStyle="1" w:styleId="tah0">
    <w:name w:val="tah"/>
    <w:basedOn w:val="Normal"/>
    <w:rsid w:val="005716E3"/>
    <w:pPr>
      <w:spacing w:before="100" w:beforeAutospacing="1" w:after="100" w:afterAutospacing="1"/>
    </w:pPr>
    <w:rPr>
      <w:rFonts w:eastAsia="Times New Roman"/>
      <w:sz w:val="24"/>
      <w:szCs w:val="24"/>
    </w:rPr>
  </w:style>
  <w:style w:type="character" w:styleId="Strong">
    <w:name w:val="Strong"/>
    <w:uiPriority w:val="22"/>
    <w:qFormat/>
    <w:rsid w:val="00C41366"/>
    <w:rPr>
      <w:b/>
      <w:bCs/>
    </w:rPr>
  </w:style>
  <w:style w:type="paragraph" w:customStyle="1" w:styleId="tal0">
    <w:name w:val="tal"/>
    <w:basedOn w:val="Normal"/>
    <w:rsid w:val="005716E3"/>
    <w:pPr>
      <w:spacing w:before="100" w:beforeAutospacing="1" w:after="100" w:afterAutospacing="1"/>
    </w:pPr>
    <w:rPr>
      <w:rFonts w:eastAsia="Times New Roman"/>
      <w:sz w:val="24"/>
      <w:szCs w:val="24"/>
    </w:rPr>
  </w:style>
  <w:style w:type="paragraph" w:styleId="NormalWeb">
    <w:name w:val="Normal (Web)"/>
    <w:basedOn w:val="Normal"/>
    <w:uiPriority w:val="99"/>
    <w:rsid w:val="00045735"/>
    <w:pPr>
      <w:spacing w:before="100" w:beforeAutospacing="1" w:after="100" w:afterAutospacing="1"/>
    </w:pPr>
    <w:rPr>
      <w:rFonts w:eastAsia="Times New Roman"/>
      <w:sz w:val="24"/>
      <w:szCs w:val="24"/>
    </w:rPr>
  </w:style>
  <w:style w:type="character" w:customStyle="1" w:styleId="Heading2Char">
    <w:name w:val="Heading 2 Char"/>
    <w:aliases w:val="H2 Char1,h2 Char1,Head2A Char,2 Char,UNDERRUBRIK 1-2 Char,DO NOT USE_h2 Char,h21 Char,H2 Char Char,h2 Char Char,标题 2 Char,l2 Char"/>
    <w:link w:val="Heading2"/>
    <w:rsid w:val="00C41366"/>
    <w:rPr>
      <w:rFonts w:ascii="Arial" w:eastAsiaTheme="minorHAnsi" w:hAnsi="Arial"/>
      <w:sz w:val="32"/>
      <w:szCs w:val="32"/>
      <w:lang w:val="en-GB" w:eastAsia="zh-CN"/>
    </w:rPr>
  </w:style>
  <w:style w:type="paragraph" w:styleId="ListParagraph">
    <w:name w:val="List Paragraph"/>
    <w:aliases w:val="- Bullets,목록 단락,リスト段落,列出段落,?? ??,?????,????,Lista1"/>
    <w:basedOn w:val="Normal"/>
    <w:link w:val="ListParagraphChar"/>
    <w:uiPriority w:val="34"/>
    <w:qFormat/>
    <w:rsid w:val="00C41366"/>
    <w:pPr>
      <w:ind w:left="720"/>
    </w:pPr>
    <w:rPr>
      <w:rFonts w:ascii="Calibri" w:eastAsia="Calibri" w:hAnsi="Calibri"/>
      <w:szCs w:val="22"/>
      <w:lang w:val="en-US"/>
    </w:rPr>
  </w:style>
  <w:style w:type="table" w:styleId="TableGrid">
    <w:name w:val="Table Grid"/>
    <w:basedOn w:val="TableNormal"/>
    <w:uiPriority w:val="5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C41366"/>
    <w:pPr>
      <w:spacing w:before="40"/>
    </w:pPr>
    <w:rPr>
      <w:rFonts w:ascii="Arial" w:eastAsia="MS Mincho" w:hAnsi="Arial"/>
      <w:i/>
      <w:sz w:val="18"/>
      <w:szCs w:val="24"/>
      <w:lang w:eastAsia="en-GB"/>
    </w:rPr>
  </w:style>
  <w:style w:type="character" w:customStyle="1" w:styleId="CommentsChar">
    <w:name w:val="Comments Char"/>
    <w:link w:val="Comments"/>
    <w:rsid w:val="00C41366"/>
    <w:rPr>
      <w:rFonts w:ascii="Arial" w:eastAsia="MS Mincho" w:hAnsi="Arial"/>
      <w:i/>
      <w:sz w:val="18"/>
      <w:szCs w:val="24"/>
      <w:lang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C41366"/>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C41366"/>
    <w:rPr>
      <w:rFonts w:ascii="Arial" w:eastAsia="MS Mincho" w:hAnsi="Arial"/>
      <w:szCs w:val="24"/>
      <w:lang w:eastAsia="en-GB"/>
    </w:rPr>
  </w:style>
  <w:style w:type="paragraph" w:customStyle="1" w:styleId="ecxmsonormal">
    <w:name w:val="ecxmsonormal"/>
    <w:basedOn w:val="Normal"/>
    <w:rsid w:val="004345C8"/>
    <w:pPr>
      <w:spacing w:before="100" w:beforeAutospacing="1" w:after="100" w:afterAutospacing="1"/>
    </w:pPr>
    <w:rPr>
      <w:rFonts w:eastAsia="Times New Roman"/>
      <w:sz w:val="24"/>
      <w:szCs w:val="24"/>
      <w:lang w:val="sv-SE" w:eastAsia="sv-SE"/>
    </w:rPr>
  </w:style>
  <w:style w:type="paragraph" w:customStyle="1" w:styleId="ecxmsolistparagraph">
    <w:name w:val="ecxmsolistparagraph"/>
    <w:basedOn w:val="Normal"/>
    <w:rsid w:val="004345C8"/>
    <w:pPr>
      <w:spacing w:before="100" w:beforeAutospacing="1" w:after="100" w:afterAutospacing="1"/>
    </w:pPr>
    <w:rPr>
      <w:rFonts w:eastAsia="Times New Roman"/>
      <w:sz w:val="24"/>
      <w:szCs w:val="24"/>
      <w:lang w:val="sv-SE" w:eastAsia="sv-SE"/>
    </w:rPr>
  </w:style>
  <w:style w:type="character" w:customStyle="1" w:styleId="TAHCar">
    <w:name w:val="TAH Car"/>
    <w:link w:val="TAH"/>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C41366"/>
    <w:pPr>
      <w:contextualSpacing/>
    </w:pPr>
    <w:rPr>
      <w:rFonts w:ascii="Calibri Light" w:eastAsia="Times New Roman" w:hAnsi="Calibri Light"/>
      <w:spacing w:val="-10"/>
      <w:kern w:val="28"/>
      <w:sz w:val="56"/>
      <w:szCs w:val="56"/>
      <w:lang w:val="en-US"/>
    </w:rPr>
  </w:style>
  <w:style w:type="character" w:customStyle="1" w:styleId="TitleChar">
    <w:name w:val="Title Char"/>
    <w:basedOn w:val="DefaultParagraphFont"/>
    <w:link w:val="Title"/>
    <w:uiPriority w:val="10"/>
    <w:rsid w:val="00C41366"/>
    <w:rPr>
      <w:rFonts w:ascii="Calibri Light" w:eastAsia="Times New Roman" w:hAnsi="Calibri Light"/>
      <w:spacing w:val="-10"/>
      <w:kern w:val="28"/>
      <w:sz w:val="56"/>
      <w:szCs w:val="56"/>
      <w:lang w:val="en-US"/>
    </w:rPr>
  </w:style>
  <w:style w:type="paragraph" w:styleId="TOCHeading">
    <w:name w:val="TOC Heading"/>
    <w:basedOn w:val="Heading1"/>
    <w:next w:val="Normal"/>
    <w:uiPriority w:val="39"/>
    <w:unhideWhenUsed/>
    <w:qFormat/>
    <w:rsid w:val="00C41366"/>
    <w:pPr>
      <w:numPr>
        <w:numId w:val="0"/>
      </w:numPr>
      <w:pBdr>
        <w:top w:val="none" w:sz="0" w:space="0" w:color="auto"/>
      </w:pBdr>
      <w:overflowPunct/>
      <w:autoSpaceDE/>
      <w:autoSpaceDN/>
      <w:adjustRightInd/>
      <w:spacing w:after="0"/>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C41366"/>
    <w:pPr>
      <w:contextualSpacing/>
    </w:pPr>
    <w:rPr>
      <w:rFonts w:ascii="Calibri Light" w:eastAsia="Times New Roman" w:hAnsi="Calibri Light"/>
      <w:spacing w:val="-10"/>
      <w:kern w:val="28"/>
      <w:sz w:val="56"/>
      <w:szCs w:val="56"/>
      <w:lang w:val="en-US"/>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eastAsia="Times New Roman"/>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character" w:customStyle="1" w:styleId="ListParagraphChar">
    <w:name w:val="List Paragraph Char"/>
    <w:aliases w:val="- Bullets Char,목록 단락 Char,リスト段落 Char,列出段落 Char,?? ?? Char,????? Char,???? Char,Lista1 Char"/>
    <w:link w:val="ListParagraph"/>
    <w:uiPriority w:val="34"/>
    <w:qFormat/>
    <w:rsid w:val="00C50BA6"/>
    <w:rPr>
      <w:rFonts w:ascii="Calibri" w:eastAsia="Calibri" w:hAnsi="Calibri"/>
      <w:sz w:val="22"/>
      <w:szCs w:val="22"/>
      <w:lang w:val="en-US"/>
    </w:rPr>
  </w:style>
  <w:style w:type="character" w:customStyle="1" w:styleId="CaptionChar1">
    <w:name w:val="Caption Char1"/>
    <w:aliases w:val="cap Char1,cap Char Char,Caption Char Char,Caption Char1 Char Char,cap Char Char1 Char,Caption Char Char1 Char Char,cap Char2 Char"/>
    <w:link w:val="Caption"/>
    <w:rsid w:val="00752940"/>
    <w:rPr>
      <w:rFonts w:asciiTheme="minorHAnsi" w:eastAsiaTheme="minorHAnsi" w:hAnsiTheme="minorHAnsi"/>
      <w:b/>
      <w:bCs/>
      <w:sz w:val="22"/>
    </w:rPr>
  </w:style>
  <w:style w:type="character" w:customStyle="1" w:styleId="bulletChar">
    <w:name w:val="bullet Char"/>
    <w:basedOn w:val="DefaultParagraphFont"/>
    <w:link w:val="bullet"/>
    <w:locked/>
    <w:rsid w:val="00C7774C"/>
  </w:style>
  <w:style w:type="paragraph" w:customStyle="1" w:styleId="bullet">
    <w:name w:val="bullet"/>
    <w:basedOn w:val="Normal"/>
    <w:link w:val="bulletChar"/>
    <w:rsid w:val="00C7774C"/>
    <w:pPr>
      <w:numPr>
        <w:numId w:val="27"/>
      </w:numPr>
      <w:spacing w:after="60" w:line="240" w:lineRule="auto"/>
      <w:contextualSpacing/>
      <w:jc w:val="both"/>
    </w:pPr>
    <w:rPr>
      <w:rFonts w:ascii="CG Times (WN)" w:eastAsia="SimSun" w:hAnsi="CG Times (WN)"/>
      <w:sz w:val="20"/>
    </w:rPr>
  </w:style>
  <w:style w:type="character" w:customStyle="1" w:styleId="ReferenceChar">
    <w:name w:val="Reference Char"/>
    <w:link w:val="Reference"/>
    <w:locked/>
    <w:rsid w:val="00886EE4"/>
    <w:rPr>
      <w:rFonts w:asciiTheme="minorHAnsi" w:eastAsiaTheme="minorHAnsi" w:hAnsiTheme="minorHAnsi" w:cstheme="minorBidi"/>
      <w:sz w:val="22"/>
      <w:szCs w:val="22"/>
      <w:lang w:val="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C41366"/>
    <w:rPr>
      <w:rFonts w:ascii="Arial" w:eastAsiaTheme="minorHAnsi" w:hAnsi="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41366"/>
    <w:rPr>
      <w:rFonts w:ascii="Arial" w:eastAsiaTheme="minorHAnsi" w:hAnsi="Arial"/>
      <w:sz w:val="24"/>
      <w:szCs w:val="24"/>
      <w:lang w:val="en-GB" w:eastAsia="zh-CN"/>
    </w:rPr>
  </w:style>
  <w:style w:type="character" w:customStyle="1" w:styleId="Heading5Char">
    <w:name w:val="Heading 5 Char"/>
    <w:aliases w:val="H5 Char"/>
    <w:basedOn w:val="DefaultParagraphFont"/>
    <w:link w:val="Heading5"/>
    <w:rsid w:val="00C41366"/>
    <w:rPr>
      <w:rFonts w:ascii="Arial" w:eastAsiaTheme="minorHAnsi" w:hAnsi="Arial"/>
      <w:sz w:val="22"/>
      <w:szCs w:val="22"/>
      <w:lang w:val="en-GB" w:eastAsia="zh-CN"/>
    </w:rPr>
  </w:style>
  <w:style w:type="character" w:customStyle="1" w:styleId="Heading6Char">
    <w:name w:val="Heading 6 Char"/>
    <w:basedOn w:val="DefaultParagraphFont"/>
    <w:link w:val="Heading6"/>
    <w:rsid w:val="00C41366"/>
    <w:rPr>
      <w:rFonts w:ascii="Arial" w:eastAsiaTheme="minorHAnsi" w:hAnsi="Arial" w:cs="Arial"/>
      <w:sz w:val="22"/>
    </w:rPr>
  </w:style>
  <w:style w:type="character" w:customStyle="1" w:styleId="Heading7Char">
    <w:name w:val="Heading 7 Char"/>
    <w:basedOn w:val="DefaultParagraphFont"/>
    <w:link w:val="Heading7"/>
    <w:rsid w:val="00C41366"/>
    <w:rPr>
      <w:rFonts w:ascii="Arial" w:eastAsiaTheme="minorHAnsi" w:hAnsi="Arial" w:cs="Arial"/>
      <w:sz w:val="22"/>
    </w:rPr>
  </w:style>
  <w:style w:type="character" w:customStyle="1" w:styleId="Heading8Char">
    <w:name w:val="Heading 8 Char"/>
    <w:aliases w:val="Table Heading Char"/>
    <w:basedOn w:val="DefaultParagraphFont"/>
    <w:link w:val="Heading8"/>
    <w:rsid w:val="00C41366"/>
    <w:rPr>
      <w:rFonts w:ascii="Arial" w:eastAsiaTheme="minorHAnsi" w:hAnsi="Arial" w:cs="Arial"/>
      <w:sz w:val="22"/>
    </w:rPr>
  </w:style>
  <w:style w:type="character" w:customStyle="1" w:styleId="Heading9Char">
    <w:name w:val="Heading 9 Char"/>
    <w:aliases w:val="Figure Heading Char,FH Char"/>
    <w:basedOn w:val="DefaultParagraphFont"/>
    <w:link w:val="Heading9"/>
    <w:rsid w:val="00C41366"/>
    <w:rPr>
      <w:rFonts w:ascii="Arial" w:eastAsiaTheme="minorHAnsi" w:hAnsi="Arial" w:cs="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49770026">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4516322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25303299">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749623293">
      <w:bodyDiv w:val="1"/>
      <w:marLeft w:val="0"/>
      <w:marRight w:val="0"/>
      <w:marTop w:val="0"/>
      <w:marBottom w:val="0"/>
      <w:divBdr>
        <w:top w:val="none" w:sz="0" w:space="0" w:color="auto"/>
        <w:left w:val="none" w:sz="0" w:space="0" w:color="auto"/>
        <w:bottom w:val="none" w:sz="0" w:space="0" w:color="auto"/>
        <w:right w:val="none" w:sz="0" w:space="0" w:color="auto"/>
      </w:divBdr>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1921022194">
          <w:marLeft w:val="547"/>
          <w:marRight w:val="0"/>
          <w:marTop w:val="91"/>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466510637">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23750064">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40138563">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8B519F59218FD4E88B58DE214C6B6C1" ma:contentTypeVersion="0" ma:contentTypeDescription="Create a new document." ma:contentTypeScope="" ma:versionID="f0f002001fb3fd8d0b30a99e294d4221">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910C8D-6909-4545-803E-504B4F1166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DE221215-A0E4-4156-A0D4-EF7EBD1A37B0}">
  <ds:schemaRefs>
    <ds:schemaRef ds:uri="http://schemas.microsoft.com/sharepoint/v3/contenttype/forms"/>
  </ds:schemaRefs>
</ds:datastoreItem>
</file>

<file path=customXml/itemProps3.xml><?xml version="1.0" encoding="utf-8"?>
<ds:datastoreItem xmlns:ds="http://schemas.openxmlformats.org/officeDocument/2006/customXml" ds:itemID="{03FD2636-A5DC-462E-BF37-F0CC5FF177F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F314452-1506-45D3-BFB4-C6BFF60DC7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2288</Words>
  <Characters>13048</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15306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2018-11-03T02:12:00Z</dcterms:created>
  <dcterms:modified xsi:type="dcterms:W3CDTF">2019-01-12T00:30:00Z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0x01010068B519F59218FD4E88B58DE214C6B6C1</vt:lpwstr>
  </property>
</Properties>
</file>